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7B1C" w14:textId="77777777" w:rsidR="002F7610" w:rsidRPr="0025517E" w:rsidRDefault="002F7610" w:rsidP="002F7610">
      <w:pPr>
        <w:pStyle w:val="titrebleubold2"/>
        <w:rPr>
          <w:rStyle w:val="Accentuationintense"/>
          <w:rFonts w:asciiTheme="minorHAnsi" w:hAnsiTheme="minorHAnsi" w:cstheme="minorHAnsi"/>
          <w:sz w:val="36"/>
        </w:rPr>
      </w:pPr>
    </w:p>
    <w:p w14:paraId="43D47B1D" w14:textId="77777777" w:rsidR="002F7610" w:rsidRPr="0025517E" w:rsidRDefault="002F7610" w:rsidP="002F7610">
      <w:pPr>
        <w:pStyle w:val="Sansinterligne"/>
        <w:jc w:val="center"/>
        <w:rPr>
          <w:rStyle w:val="Accentuationintense"/>
          <w:rFonts w:asciiTheme="minorHAnsi" w:hAnsiTheme="minorHAnsi" w:cstheme="minorHAnsi"/>
          <w:b/>
          <w:i w:val="0"/>
          <w:sz w:val="48"/>
          <w:szCs w:val="48"/>
        </w:rPr>
      </w:pPr>
      <w:r w:rsidRPr="0025517E">
        <w:rPr>
          <w:rStyle w:val="Accentuationintense"/>
          <w:rFonts w:asciiTheme="minorHAnsi" w:hAnsiTheme="minorHAnsi" w:cstheme="minorHAnsi"/>
          <w:b/>
          <w:i w:val="0"/>
          <w:sz w:val="48"/>
          <w:szCs w:val="48"/>
        </w:rPr>
        <w:t>MODELE –TYPE</w:t>
      </w:r>
    </w:p>
    <w:p w14:paraId="43D47B1E" w14:textId="77777777" w:rsidR="002F7610" w:rsidRPr="0025517E" w:rsidRDefault="002F7610" w:rsidP="002F7610">
      <w:pPr>
        <w:pStyle w:val="Sansinterligne"/>
        <w:jc w:val="center"/>
        <w:rPr>
          <w:rStyle w:val="Accentuationintense"/>
          <w:rFonts w:asciiTheme="minorHAnsi" w:hAnsiTheme="minorHAnsi" w:cstheme="minorHAnsi"/>
          <w:b/>
          <w:i w:val="0"/>
          <w:sz w:val="48"/>
          <w:szCs w:val="48"/>
        </w:rPr>
      </w:pPr>
      <w:r w:rsidRPr="0025517E">
        <w:rPr>
          <w:rStyle w:val="Accentuationintense"/>
          <w:rFonts w:asciiTheme="minorHAnsi" w:hAnsiTheme="minorHAnsi" w:cstheme="minorHAnsi"/>
          <w:b/>
          <w:i w:val="0"/>
          <w:sz w:val="48"/>
          <w:szCs w:val="48"/>
        </w:rPr>
        <w:t>Règlement Intérieur</w:t>
      </w:r>
    </w:p>
    <w:p w14:paraId="43D47B1F" w14:textId="77777777" w:rsidR="002F7610" w:rsidRDefault="002F7610" w:rsidP="002F7610">
      <w:pPr>
        <w:pStyle w:val="Sansinterligne"/>
        <w:jc w:val="center"/>
        <w:rPr>
          <w:rStyle w:val="Accentuationintense"/>
          <w:rFonts w:asciiTheme="minorHAnsi" w:hAnsiTheme="minorHAnsi" w:cstheme="minorHAnsi"/>
          <w:b/>
          <w:i w:val="0"/>
          <w:sz w:val="48"/>
          <w:szCs w:val="48"/>
        </w:rPr>
      </w:pPr>
      <w:r w:rsidRPr="0025517E">
        <w:rPr>
          <w:rStyle w:val="Accentuationintense"/>
          <w:rFonts w:asciiTheme="minorHAnsi" w:hAnsiTheme="minorHAnsi" w:cstheme="minorHAnsi"/>
          <w:b/>
          <w:i w:val="0"/>
          <w:sz w:val="48"/>
          <w:szCs w:val="48"/>
        </w:rPr>
        <w:t>Branche HPA</w:t>
      </w:r>
    </w:p>
    <w:p w14:paraId="43D47B20" w14:textId="77777777" w:rsidR="00BD4D2C" w:rsidRPr="00BD4D2C" w:rsidRDefault="00BD4D2C" w:rsidP="002F7610">
      <w:pPr>
        <w:pStyle w:val="Sansinterligne"/>
        <w:jc w:val="center"/>
        <w:rPr>
          <w:rFonts w:asciiTheme="minorHAnsi" w:hAnsiTheme="minorHAnsi" w:cstheme="minorHAnsi"/>
        </w:rPr>
      </w:pPr>
      <w:r w:rsidRPr="00BD4D2C">
        <w:rPr>
          <w:rStyle w:val="Accentuationintense"/>
          <w:rFonts w:asciiTheme="minorHAnsi" w:hAnsiTheme="minorHAnsi" w:cstheme="minorHAnsi"/>
          <w:b/>
          <w:sz w:val="48"/>
          <w:szCs w:val="48"/>
        </w:rPr>
        <w:t>(A adapter)</w:t>
      </w:r>
    </w:p>
    <w:p w14:paraId="43D47B21" w14:textId="77777777" w:rsidR="002F7610" w:rsidRPr="0025517E" w:rsidRDefault="002F7610" w:rsidP="002F7610">
      <w:pPr>
        <w:pStyle w:val="titrebleubold2"/>
        <w:rPr>
          <w:rFonts w:asciiTheme="minorHAnsi" w:hAnsiTheme="minorHAnsi" w:cstheme="minorHAnsi"/>
        </w:rPr>
      </w:pPr>
    </w:p>
    <w:p w14:paraId="43D47B22" w14:textId="77777777" w:rsidR="002F7610" w:rsidRPr="0025517E" w:rsidRDefault="002F7610" w:rsidP="002F7610">
      <w:pPr>
        <w:pStyle w:val="titrebleubold2"/>
        <w:jc w:val="center"/>
        <w:outlineLvl w:val="0"/>
        <w:rPr>
          <w:rFonts w:asciiTheme="minorHAnsi" w:hAnsiTheme="minorHAnsi" w:cstheme="minorHAnsi"/>
          <w:b w:val="0"/>
          <w:i/>
          <w:color w:val="ED7D31"/>
          <w:sz w:val="24"/>
          <w:szCs w:val="24"/>
        </w:rPr>
      </w:pPr>
      <w:bookmarkStart w:id="0" w:name="_Toc373160009"/>
      <w:r w:rsidRPr="0025517E">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43D47C79" wp14:editId="43D47C7A">
                <wp:simplePos x="0" y="0"/>
                <wp:positionH relativeFrom="margin">
                  <wp:align>left</wp:align>
                </wp:positionH>
                <wp:positionV relativeFrom="paragraph">
                  <wp:posOffset>265430</wp:posOffset>
                </wp:positionV>
                <wp:extent cx="6207125" cy="289560"/>
                <wp:effectExtent l="0" t="0" r="22225" b="1524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89560"/>
                        </a:xfrm>
                        <a:prstGeom prst="rect">
                          <a:avLst/>
                        </a:prstGeom>
                        <a:solidFill>
                          <a:srgbClr val="FFFFFF"/>
                        </a:solidFill>
                        <a:ln w="9525">
                          <a:solidFill>
                            <a:srgbClr val="000000"/>
                          </a:solidFill>
                          <a:miter lim="800000"/>
                          <a:headEnd/>
                          <a:tailEnd/>
                        </a:ln>
                      </wps:spPr>
                      <wps:txbx>
                        <w:txbxContent>
                          <w:p w14:paraId="43D47C8E" w14:textId="77777777" w:rsidR="001A6AAD" w:rsidRDefault="001A6AAD" w:rsidP="002F7610">
                            <w:pPr>
                              <w:pStyle w:val="titrebleubold2"/>
                              <w:jc w:val="center"/>
                              <w:outlineLvl w:val="0"/>
                              <w:rPr>
                                <w:rFonts w:ascii="Arial" w:hAnsi="Arial" w:cs="Arial"/>
                                <w:sz w:val="24"/>
                                <w:szCs w:val="24"/>
                              </w:rPr>
                            </w:pPr>
                            <w:r>
                              <w:rPr>
                                <w:rFonts w:ascii="Arial" w:hAnsi="Arial" w:cs="Arial"/>
                                <w:sz w:val="24"/>
                                <w:szCs w:val="24"/>
                              </w:rPr>
                              <w:t>I. Objet et champ d’application</w:t>
                            </w:r>
                          </w:p>
                          <w:p w14:paraId="43D47C8F" w14:textId="77777777" w:rsidR="001A6AAD" w:rsidRDefault="001A6AAD" w:rsidP="002F7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47C79" id="_x0000_t202" coordsize="21600,21600" o:spt="202" path="m,l,21600r21600,l21600,xe">
                <v:stroke joinstyle="miter"/>
                <v:path gradientshapeok="t" o:connecttype="rect"/>
              </v:shapetype>
              <v:shape id="Zone de texte 5" o:spid="_x0000_s1026" type="#_x0000_t202" style="position:absolute;left:0;text-align:left;margin-left:0;margin-top:20.9pt;width:488.75pt;height:22.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bsFQIAACsEAAAOAAAAZHJzL2Uyb0RvYy54bWysU9uO2jAQfa/Uf7D8XhIQsBARVlu2VJW2&#10;F2nbDzCOQ6w6HndsSOjXd+ywLNpWfajqB8vjGR/PnDmzuu1bw44KvQZb8vEo50xZCZW2+5J/+7p9&#10;s+DMB2ErYcCqkp+U57fr169WnSvUBBowlUJGINYXnSt5E4IrsszLRrXCj8ApS84asBWBTNxnFYqO&#10;0FuTTfJ8nnWAlUOQynu6vR+cfJ3w61rJ8LmuvQrMlJxyC2nHtO/inq1XotijcI2W5zTEP2TRCm3p&#10;0wvUvQiCHVD/BtVqieChDiMJbQZ1raVKNVA14/xFNY+NcCrVQuR4d6HJ/z9Y+en46L4gC/1b6KmB&#10;qQjvHkB+98zCphF2r+4QoWuUqOjjcaQs65wvzk8j1b7wEWTXfYSKmiwOARJQX2MbWaE6GaFTA04X&#10;0lUfmKTL+SS/GU9mnEnyTRbL2Tx1JRPF02uHPrxX0LJ4KDlSUxO6OD74ELMRxVNI/MyD0dVWG5MM&#10;3O82BtlRkAC2aaUCXoQZy7qSL2eUx98h8rT+BNHqQEo2ui354hIkikjbO1slnQWhzXCmlI098xip&#10;G0gM/a6nwMjnDqoTMYowKJYmjA4N4E/OOlJryf2Pg0DFmflgqSvL8XQa5Z2M6exmQgZee3bXHmEl&#10;QZU8cDYcN2EYiYNDvW/op0EHFu6ok7VOJD9ndc6bFJm4P09PlPy1naKeZ3z9CwAA//8DAFBLAwQU&#10;AAYACAAAACEA9kuZ99wAAAAGAQAADwAAAGRycy9kb3ducmV2LnhtbEyPwU7DMBBE70j8g7VIXBB1&#10;CqFpQ5wKIYHoDQqCqxtvkwh7HWw3DX/PcoLjakZv3lbryVkxYoi9JwXzWQYCqfGmp1bB2+vD5RJE&#10;TJqMtp5QwTdGWNenJ5UujT/SC47b1AqGUCy1gi6loZQyNh06HWd+QOJs74PTic/QShP0keHOyqss&#10;W0ine+KFTg9432HzuT04Bcv8afyIm+vn92axt6t0UYyPX0Gp87Pp7hZEwin9leFXn9WhZqedP5CJ&#10;wirgR5KCfM7+nK6K4gbEjtFFDrKu5H/9+gcAAP//AwBQSwECLQAUAAYACAAAACEAtoM4kv4AAADh&#10;AQAAEwAAAAAAAAAAAAAAAAAAAAAAW0NvbnRlbnRfVHlwZXNdLnhtbFBLAQItABQABgAIAAAAIQA4&#10;/SH/1gAAAJQBAAALAAAAAAAAAAAAAAAAAC8BAABfcmVscy8ucmVsc1BLAQItABQABgAIAAAAIQCs&#10;WLbsFQIAACsEAAAOAAAAAAAAAAAAAAAAAC4CAABkcnMvZTJvRG9jLnhtbFBLAQItABQABgAIAAAA&#10;IQD2S5n33AAAAAYBAAAPAAAAAAAAAAAAAAAAAG8EAABkcnMvZG93bnJldi54bWxQSwUGAAAAAAQA&#10;BADzAAAAeAUAAAAA&#10;">
                <v:textbox>
                  <w:txbxContent>
                    <w:p w14:paraId="43D47C8E" w14:textId="77777777" w:rsidR="001A6AAD" w:rsidRDefault="001A6AAD" w:rsidP="002F7610">
                      <w:pPr>
                        <w:pStyle w:val="titrebleubold2"/>
                        <w:jc w:val="center"/>
                        <w:outlineLvl w:val="0"/>
                        <w:rPr>
                          <w:rFonts w:ascii="Arial" w:hAnsi="Arial" w:cs="Arial"/>
                          <w:sz w:val="24"/>
                          <w:szCs w:val="24"/>
                        </w:rPr>
                      </w:pPr>
                      <w:r>
                        <w:rPr>
                          <w:rFonts w:ascii="Arial" w:hAnsi="Arial" w:cs="Arial"/>
                          <w:sz w:val="24"/>
                          <w:szCs w:val="24"/>
                        </w:rPr>
                        <w:t>I. Objet et champ d’application</w:t>
                      </w:r>
                    </w:p>
                    <w:p w14:paraId="43D47C8F" w14:textId="77777777" w:rsidR="001A6AAD" w:rsidRDefault="001A6AAD" w:rsidP="002F7610"/>
                  </w:txbxContent>
                </v:textbox>
                <w10:wrap type="square" anchorx="margin"/>
              </v:shape>
            </w:pict>
          </mc:Fallback>
        </mc:AlternateContent>
      </w:r>
    </w:p>
    <w:p w14:paraId="43D47B23"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Article 1- Objet</w:t>
      </w:r>
      <w:bookmarkEnd w:id="0"/>
    </w:p>
    <w:p w14:paraId="43D47B24"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 présent règlement intérieur est pris en application des articles L.1321-1 et suivants du Code du travail.</w:t>
      </w:r>
    </w:p>
    <w:p w14:paraId="43D47B25" w14:textId="77777777" w:rsidR="002F7610" w:rsidRPr="0025517E" w:rsidRDefault="002F7610" w:rsidP="002F7610">
      <w:pPr>
        <w:pStyle w:val="NormalWeb"/>
        <w:jc w:val="both"/>
        <w:rPr>
          <w:rFonts w:asciiTheme="minorHAnsi" w:hAnsiTheme="minorHAnsi" w:cstheme="minorHAnsi"/>
        </w:rPr>
      </w:pPr>
      <w:r w:rsidRPr="0025517E">
        <w:rPr>
          <w:rFonts w:asciiTheme="minorHAnsi" w:hAnsiTheme="minorHAnsi" w:cstheme="minorHAnsi"/>
          <w:sz w:val="22"/>
          <w:szCs w:val="22"/>
        </w:rPr>
        <w:t xml:space="preserve">Il fixe, conformément aux dispositions législatives </w:t>
      </w:r>
      <w:r w:rsidRPr="0025517E">
        <w:rPr>
          <w:rFonts w:asciiTheme="minorHAnsi" w:hAnsiTheme="minorHAnsi" w:cstheme="minorHAnsi"/>
        </w:rPr>
        <w:t>:</w:t>
      </w:r>
    </w:p>
    <w:p w14:paraId="43D47B26" w14:textId="77777777" w:rsidR="002F7610" w:rsidRPr="0025517E" w:rsidRDefault="002F7610" w:rsidP="002F7610">
      <w:pPr>
        <w:pStyle w:val="Corpsdetexte"/>
        <w:numPr>
          <w:ilvl w:val="0"/>
          <w:numId w:val="6"/>
        </w:numPr>
        <w:rPr>
          <w:rFonts w:asciiTheme="minorHAnsi" w:hAnsiTheme="minorHAnsi" w:cstheme="minorHAnsi"/>
          <w:sz w:val="22"/>
          <w:szCs w:val="22"/>
        </w:rPr>
      </w:pPr>
      <w:bookmarkStart w:id="1" w:name="_Toc373160010"/>
      <w:r w:rsidRPr="0025517E">
        <w:rPr>
          <w:rFonts w:asciiTheme="minorHAnsi" w:hAnsiTheme="minorHAnsi" w:cstheme="minorHAnsi"/>
          <w:sz w:val="22"/>
          <w:szCs w:val="22"/>
        </w:rPr>
        <w:t xml:space="preserve">Les mesures d’application de  la réglementation en matière de </w:t>
      </w:r>
      <w:r w:rsidRPr="0025517E">
        <w:rPr>
          <w:rFonts w:asciiTheme="minorHAnsi" w:hAnsiTheme="minorHAnsi" w:cstheme="minorHAnsi"/>
          <w:b/>
          <w:sz w:val="22"/>
          <w:szCs w:val="22"/>
        </w:rPr>
        <w:t>santé e</w:t>
      </w:r>
      <w:r w:rsidRPr="0025517E">
        <w:rPr>
          <w:rFonts w:asciiTheme="minorHAnsi" w:hAnsiTheme="minorHAnsi" w:cstheme="minorHAnsi"/>
          <w:sz w:val="22"/>
          <w:szCs w:val="22"/>
        </w:rPr>
        <w:t xml:space="preserve">t </w:t>
      </w:r>
      <w:r w:rsidRPr="0025517E">
        <w:rPr>
          <w:rFonts w:asciiTheme="minorHAnsi" w:hAnsiTheme="minorHAnsi" w:cstheme="minorHAnsi"/>
          <w:b/>
          <w:bCs/>
          <w:sz w:val="22"/>
          <w:szCs w:val="22"/>
        </w:rPr>
        <w:t>de sécurité</w:t>
      </w:r>
      <w:r w:rsidRPr="0025517E">
        <w:rPr>
          <w:rFonts w:asciiTheme="minorHAnsi" w:hAnsiTheme="minorHAnsi" w:cstheme="minorHAnsi"/>
          <w:sz w:val="22"/>
          <w:szCs w:val="22"/>
        </w:rPr>
        <w:t xml:space="preserve"> dans l’entreprise ou l’établissement ; </w:t>
      </w:r>
    </w:p>
    <w:p w14:paraId="43D47B27" w14:textId="77777777" w:rsidR="002F7610" w:rsidRPr="0025517E" w:rsidRDefault="002F7610" w:rsidP="002F7610">
      <w:pPr>
        <w:pStyle w:val="Corpsdetexte"/>
        <w:ind w:left="1211"/>
        <w:rPr>
          <w:rFonts w:asciiTheme="minorHAnsi" w:hAnsiTheme="minorHAnsi" w:cstheme="minorHAnsi"/>
          <w:sz w:val="22"/>
          <w:szCs w:val="22"/>
        </w:rPr>
      </w:pPr>
    </w:p>
    <w:p w14:paraId="43D47B28" w14:textId="77777777" w:rsidR="002F7610" w:rsidRPr="0025517E" w:rsidRDefault="002F7610" w:rsidP="002F7610">
      <w:pPr>
        <w:pStyle w:val="Corpsdetexte"/>
        <w:numPr>
          <w:ilvl w:val="0"/>
          <w:numId w:val="6"/>
        </w:numPr>
        <w:rPr>
          <w:rFonts w:asciiTheme="minorHAnsi" w:hAnsiTheme="minorHAnsi" w:cstheme="minorHAnsi"/>
          <w:sz w:val="22"/>
          <w:szCs w:val="22"/>
        </w:rPr>
      </w:pPr>
      <w:r w:rsidRPr="0025517E">
        <w:rPr>
          <w:rFonts w:asciiTheme="minorHAnsi" w:hAnsiTheme="minorHAnsi" w:cstheme="minorHAnsi"/>
          <w:sz w:val="22"/>
          <w:szCs w:val="22"/>
        </w:rPr>
        <w:t>Les conditions dans lesquelles les salariés peuvent être appelés à participer à la demande de l’employeur au rétablissement de conditions de travail protectrices de la sécurité et de la santé des salariés, dès lors qu’elles paraissent compromises.</w:t>
      </w:r>
    </w:p>
    <w:p w14:paraId="43D47B29" w14:textId="77777777" w:rsidR="002F7610" w:rsidRPr="0025517E" w:rsidRDefault="002F7610" w:rsidP="002F7610">
      <w:pPr>
        <w:pStyle w:val="Corpsdetexte"/>
        <w:rPr>
          <w:rFonts w:asciiTheme="minorHAnsi" w:hAnsiTheme="minorHAnsi" w:cstheme="minorHAnsi"/>
          <w:sz w:val="22"/>
          <w:szCs w:val="22"/>
        </w:rPr>
      </w:pPr>
    </w:p>
    <w:p w14:paraId="43D47B2A" w14:textId="77777777" w:rsidR="002F7610" w:rsidRPr="0025517E" w:rsidRDefault="002F7610" w:rsidP="002F7610">
      <w:pPr>
        <w:numPr>
          <w:ilvl w:val="1"/>
          <w:numId w:val="2"/>
        </w:numPr>
        <w:jc w:val="both"/>
        <w:rPr>
          <w:rFonts w:asciiTheme="minorHAnsi" w:hAnsiTheme="minorHAnsi" w:cstheme="minorHAnsi"/>
          <w:sz w:val="22"/>
          <w:szCs w:val="22"/>
        </w:rPr>
      </w:pPr>
      <w:r w:rsidRPr="0025517E">
        <w:rPr>
          <w:rFonts w:asciiTheme="minorHAnsi" w:hAnsiTheme="minorHAnsi" w:cstheme="minorHAnsi"/>
          <w:sz w:val="22"/>
          <w:szCs w:val="22"/>
        </w:rPr>
        <w:t xml:space="preserve">Les </w:t>
      </w:r>
      <w:r w:rsidRPr="0025517E">
        <w:rPr>
          <w:rFonts w:asciiTheme="minorHAnsi" w:hAnsiTheme="minorHAnsi" w:cstheme="minorHAnsi"/>
          <w:b/>
          <w:bCs/>
          <w:sz w:val="22"/>
          <w:szCs w:val="22"/>
        </w:rPr>
        <w:t xml:space="preserve">règles générales et permanentes relatives à la discipline, </w:t>
      </w:r>
      <w:r w:rsidRPr="0025517E">
        <w:rPr>
          <w:rFonts w:asciiTheme="minorHAnsi" w:hAnsiTheme="minorHAnsi" w:cstheme="minorHAnsi"/>
          <w:bCs/>
          <w:sz w:val="22"/>
          <w:szCs w:val="22"/>
        </w:rPr>
        <w:t>notamment</w:t>
      </w:r>
      <w:r w:rsidRPr="0025517E">
        <w:rPr>
          <w:rFonts w:asciiTheme="minorHAnsi" w:hAnsiTheme="minorHAnsi" w:cstheme="minorHAnsi"/>
          <w:b/>
          <w:bCs/>
          <w:sz w:val="22"/>
          <w:szCs w:val="22"/>
        </w:rPr>
        <w:t xml:space="preserve"> la nature et l’échelle des sanctions </w:t>
      </w:r>
      <w:r w:rsidRPr="0025517E">
        <w:rPr>
          <w:rFonts w:asciiTheme="minorHAnsi" w:hAnsiTheme="minorHAnsi" w:cstheme="minorHAnsi"/>
          <w:sz w:val="22"/>
          <w:szCs w:val="22"/>
        </w:rPr>
        <w:t>que peut prendre l’employeur.</w:t>
      </w:r>
    </w:p>
    <w:p w14:paraId="43D47B2B" w14:textId="77777777" w:rsidR="002F7610" w:rsidRPr="0025517E" w:rsidRDefault="002F7610" w:rsidP="002F7610">
      <w:pPr>
        <w:jc w:val="both"/>
        <w:rPr>
          <w:rFonts w:asciiTheme="minorHAnsi" w:hAnsiTheme="minorHAnsi" w:cstheme="minorHAnsi"/>
          <w:sz w:val="22"/>
          <w:szCs w:val="22"/>
        </w:rPr>
      </w:pPr>
    </w:p>
    <w:p w14:paraId="43D47B2C" w14:textId="77777777" w:rsidR="002F7610" w:rsidRPr="0025517E" w:rsidRDefault="002F7610" w:rsidP="002F7610">
      <w:pPr>
        <w:jc w:val="both"/>
        <w:rPr>
          <w:rFonts w:asciiTheme="minorHAnsi" w:hAnsiTheme="minorHAnsi" w:cstheme="minorHAnsi"/>
          <w:sz w:val="22"/>
          <w:szCs w:val="22"/>
        </w:rPr>
      </w:pPr>
      <w:r w:rsidRPr="0025517E">
        <w:rPr>
          <w:rFonts w:asciiTheme="minorHAnsi" w:hAnsiTheme="minorHAnsi" w:cstheme="minorHAnsi"/>
          <w:sz w:val="22"/>
          <w:szCs w:val="22"/>
        </w:rPr>
        <w:t>Par ailleurs, le règlement intérieur rappelle :</w:t>
      </w:r>
    </w:p>
    <w:p w14:paraId="43D47B2D" w14:textId="77777777" w:rsidR="002F7610" w:rsidRPr="0025517E" w:rsidRDefault="002F7610" w:rsidP="002F7610">
      <w:pPr>
        <w:jc w:val="both"/>
        <w:rPr>
          <w:rFonts w:asciiTheme="minorHAnsi" w:hAnsiTheme="minorHAnsi" w:cstheme="minorHAnsi"/>
          <w:sz w:val="22"/>
          <w:szCs w:val="22"/>
        </w:rPr>
      </w:pPr>
    </w:p>
    <w:p w14:paraId="43D47B2E" w14:textId="77777777" w:rsidR="002F7610" w:rsidRPr="0025517E" w:rsidRDefault="00460540" w:rsidP="002F7610">
      <w:pPr>
        <w:numPr>
          <w:ilvl w:val="1"/>
          <w:numId w:val="3"/>
        </w:numPr>
        <w:jc w:val="both"/>
        <w:rPr>
          <w:rFonts w:asciiTheme="minorHAnsi" w:hAnsiTheme="minorHAnsi" w:cstheme="minorHAnsi"/>
          <w:i/>
          <w:sz w:val="22"/>
          <w:szCs w:val="22"/>
        </w:rPr>
      </w:pPr>
      <w:r w:rsidRPr="0025517E">
        <w:rPr>
          <w:rFonts w:asciiTheme="minorHAnsi" w:hAnsiTheme="minorHAnsi" w:cstheme="minorHAnsi"/>
          <w:b/>
          <w:bCs/>
          <w:sz w:val="22"/>
          <w:szCs w:val="22"/>
        </w:rPr>
        <w:t xml:space="preserve">Les dispositions relatives aux </w:t>
      </w:r>
      <w:r w:rsidR="002F7610" w:rsidRPr="0025517E">
        <w:rPr>
          <w:rFonts w:asciiTheme="minorHAnsi" w:hAnsiTheme="minorHAnsi" w:cstheme="minorHAnsi"/>
          <w:b/>
          <w:bCs/>
          <w:sz w:val="22"/>
          <w:szCs w:val="22"/>
        </w:rPr>
        <w:t>droits de la défense d</w:t>
      </w:r>
      <w:r w:rsidRPr="0025517E">
        <w:rPr>
          <w:rFonts w:asciiTheme="minorHAnsi" w:hAnsiTheme="minorHAnsi" w:cstheme="minorHAnsi"/>
          <w:b/>
          <w:bCs/>
          <w:sz w:val="22"/>
          <w:szCs w:val="22"/>
        </w:rPr>
        <w:t>es</w:t>
      </w:r>
      <w:r w:rsidR="002F7610" w:rsidRPr="0025517E">
        <w:rPr>
          <w:rFonts w:asciiTheme="minorHAnsi" w:hAnsiTheme="minorHAnsi" w:cstheme="minorHAnsi"/>
          <w:b/>
          <w:bCs/>
          <w:sz w:val="22"/>
          <w:szCs w:val="22"/>
        </w:rPr>
        <w:t xml:space="preserve"> salarié</w:t>
      </w:r>
      <w:r w:rsidRPr="0025517E">
        <w:rPr>
          <w:rFonts w:asciiTheme="minorHAnsi" w:hAnsiTheme="minorHAnsi" w:cstheme="minorHAnsi"/>
          <w:b/>
          <w:bCs/>
          <w:sz w:val="22"/>
          <w:szCs w:val="22"/>
        </w:rPr>
        <w:t>s</w:t>
      </w:r>
      <w:r w:rsidR="002F7610" w:rsidRPr="0025517E">
        <w:rPr>
          <w:rFonts w:asciiTheme="minorHAnsi" w:hAnsiTheme="minorHAnsi" w:cstheme="minorHAnsi"/>
          <w:b/>
          <w:bCs/>
          <w:sz w:val="22"/>
          <w:szCs w:val="22"/>
        </w:rPr>
        <w:t xml:space="preserve"> en cas de sanction disciplinaire</w:t>
      </w:r>
      <w:r w:rsidR="002F7610" w:rsidRPr="0025517E">
        <w:rPr>
          <w:rFonts w:asciiTheme="minorHAnsi" w:hAnsiTheme="minorHAnsi" w:cstheme="minorHAnsi"/>
          <w:sz w:val="22"/>
          <w:szCs w:val="22"/>
        </w:rPr>
        <w:t xml:space="preserve"> prévue par le Code du Travail ou, le cas échéant, la convention collective applicable (</w:t>
      </w:r>
      <w:r w:rsidR="002F7610" w:rsidRPr="0025517E">
        <w:rPr>
          <w:rFonts w:asciiTheme="minorHAnsi" w:hAnsiTheme="minorHAnsi" w:cstheme="minorHAnsi"/>
          <w:i/>
          <w:sz w:val="22"/>
          <w:szCs w:val="22"/>
        </w:rPr>
        <w:t>art.L.1321-2 c.trav.).</w:t>
      </w:r>
    </w:p>
    <w:p w14:paraId="43D47B2F" w14:textId="77777777" w:rsidR="002F7610" w:rsidRPr="0025517E" w:rsidRDefault="002F7610" w:rsidP="002F7610">
      <w:pPr>
        <w:jc w:val="both"/>
        <w:rPr>
          <w:rFonts w:asciiTheme="minorHAnsi" w:hAnsiTheme="minorHAnsi" w:cstheme="minorHAnsi"/>
          <w:sz w:val="22"/>
          <w:szCs w:val="22"/>
        </w:rPr>
      </w:pPr>
    </w:p>
    <w:p w14:paraId="43D47B30" w14:textId="77777777" w:rsidR="002F7610" w:rsidRPr="0025517E" w:rsidRDefault="002F7610" w:rsidP="002F7610">
      <w:pPr>
        <w:numPr>
          <w:ilvl w:val="1"/>
          <w:numId w:val="4"/>
        </w:numPr>
        <w:jc w:val="both"/>
        <w:rPr>
          <w:rFonts w:asciiTheme="minorHAnsi" w:hAnsiTheme="minorHAnsi" w:cstheme="minorHAnsi"/>
          <w:i/>
          <w:sz w:val="22"/>
          <w:szCs w:val="22"/>
        </w:rPr>
      </w:pPr>
      <w:r w:rsidRPr="0025517E">
        <w:rPr>
          <w:rFonts w:asciiTheme="minorHAnsi" w:hAnsiTheme="minorHAnsi" w:cstheme="minorHAnsi"/>
          <w:b/>
          <w:sz w:val="22"/>
          <w:szCs w:val="22"/>
        </w:rPr>
        <w:t>les dispositions</w:t>
      </w:r>
      <w:r w:rsidRPr="0025517E">
        <w:rPr>
          <w:rFonts w:asciiTheme="minorHAnsi" w:hAnsiTheme="minorHAnsi" w:cstheme="minorHAnsi"/>
          <w:sz w:val="22"/>
          <w:szCs w:val="22"/>
        </w:rPr>
        <w:t xml:space="preserve"> relatives</w:t>
      </w:r>
      <w:r w:rsidR="00460540" w:rsidRPr="0025517E">
        <w:rPr>
          <w:rFonts w:asciiTheme="minorHAnsi" w:hAnsiTheme="minorHAnsi" w:cstheme="minorHAnsi"/>
          <w:sz w:val="22"/>
          <w:szCs w:val="22"/>
        </w:rPr>
        <w:t xml:space="preserve"> aux</w:t>
      </w:r>
      <w:r w:rsidRPr="0025517E">
        <w:rPr>
          <w:rFonts w:asciiTheme="minorHAnsi" w:hAnsiTheme="minorHAnsi" w:cstheme="minorHAnsi"/>
          <w:sz w:val="22"/>
          <w:szCs w:val="22"/>
        </w:rPr>
        <w:t xml:space="preserve"> </w:t>
      </w:r>
      <w:r w:rsidRPr="0025517E">
        <w:rPr>
          <w:rFonts w:asciiTheme="minorHAnsi" w:hAnsiTheme="minorHAnsi" w:cstheme="minorHAnsi"/>
          <w:b/>
          <w:bCs/>
          <w:sz w:val="22"/>
          <w:szCs w:val="22"/>
        </w:rPr>
        <w:t>harcèlements moral et sexuel</w:t>
      </w:r>
      <w:r w:rsidRPr="0025517E">
        <w:rPr>
          <w:rFonts w:asciiTheme="minorHAnsi" w:hAnsiTheme="minorHAnsi" w:cstheme="minorHAnsi"/>
          <w:sz w:val="22"/>
          <w:szCs w:val="22"/>
        </w:rPr>
        <w:t xml:space="preserve"> et à </w:t>
      </w:r>
      <w:r w:rsidRPr="0025517E">
        <w:rPr>
          <w:rFonts w:asciiTheme="minorHAnsi" w:hAnsiTheme="minorHAnsi" w:cstheme="minorHAnsi"/>
          <w:b/>
          <w:sz w:val="22"/>
          <w:szCs w:val="22"/>
        </w:rPr>
        <w:t xml:space="preserve">l’interdiction de tout agissement sexiste </w:t>
      </w:r>
      <w:r w:rsidRPr="0025517E">
        <w:rPr>
          <w:rFonts w:asciiTheme="minorHAnsi" w:hAnsiTheme="minorHAnsi" w:cstheme="minorHAnsi"/>
          <w:i/>
          <w:sz w:val="22"/>
          <w:szCs w:val="22"/>
        </w:rPr>
        <w:t>(Loi du 08/08/2016)</w:t>
      </w:r>
      <w:r w:rsidR="00460540" w:rsidRPr="0025517E">
        <w:rPr>
          <w:rFonts w:asciiTheme="minorHAnsi" w:hAnsiTheme="minorHAnsi" w:cstheme="minorHAnsi"/>
          <w:i/>
          <w:sz w:val="22"/>
          <w:szCs w:val="22"/>
        </w:rPr>
        <w:t>.</w:t>
      </w:r>
    </w:p>
    <w:p w14:paraId="43D47B31"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Article 2- Champ d’application</w:t>
      </w:r>
      <w:bookmarkEnd w:id="1"/>
    </w:p>
    <w:p w14:paraId="43D47B32" w14:textId="77777777" w:rsidR="002F7610" w:rsidRPr="0025517E" w:rsidRDefault="002F7610" w:rsidP="007E3659">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L’ensemble des salariés </w:t>
      </w:r>
      <w:r w:rsidR="00460540" w:rsidRPr="0025517E">
        <w:rPr>
          <w:rFonts w:asciiTheme="minorHAnsi" w:hAnsiTheme="minorHAnsi" w:cstheme="minorHAnsi"/>
          <w:sz w:val="22"/>
          <w:szCs w:val="22"/>
        </w:rPr>
        <w:t>de l’entreprise</w:t>
      </w:r>
      <w:r w:rsidRPr="0025517E">
        <w:rPr>
          <w:rFonts w:asciiTheme="minorHAnsi" w:hAnsiTheme="minorHAnsi" w:cstheme="minorHAnsi"/>
          <w:sz w:val="22"/>
          <w:szCs w:val="22"/>
        </w:rPr>
        <w:t xml:space="preserve"> est visé par ce règlement intérieur. </w:t>
      </w:r>
      <w:r w:rsidR="00460540" w:rsidRPr="0025517E">
        <w:rPr>
          <w:rFonts w:asciiTheme="minorHAnsi" w:hAnsiTheme="minorHAnsi" w:cstheme="minorHAnsi"/>
          <w:sz w:val="22"/>
          <w:szCs w:val="22"/>
        </w:rPr>
        <w:t>Celui-ci</w:t>
      </w:r>
      <w:r w:rsidRPr="0025517E">
        <w:rPr>
          <w:rFonts w:asciiTheme="minorHAnsi" w:hAnsiTheme="minorHAnsi" w:cstheme="minorHAnsi"/>
          <w:sz w:val="22"/>
          <w:szCs w:val="22"/>
        </w:rPr>
        <w:t xml:space="preserve"> s’impose à chacun des salariés dan</w:t>
      </w:r>
      <w:r w:rsidR="007E3659">
        <w:rPr>
          <w:rFonts w:asciiTheme="minorHAnsi" w:hAnsiTheme="minorHAnsi" w:cstheme="minorHAnsi"/>
          <w:sz w:val="22"/>
          <w:szCs w:val="22"/>
        </w:rPr>
        <w:t>s l’ensemble de l’entreprise, quel que soit le lieu où il exerce son travail.</w:t>
      </w:r>
      <w:r w:rsidR="007E3659" w:rsidRPr="007E3659">
        <w:rPr>
          <w:rFonts w:asciiTheme="minorHAnsi" w:hAnsiTheme="minorHAnsi" w:cstheme="minorHAnsi"/>
          <w:sz w:val="22"/>
          <w:szCs w:val="22"/>
        </w:rPr>
        <w:t xml:space="preserve"> </w:t>
      </w:r>
    </w:p>
    <w:p w14:paraId="43D47B33"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lastRenderedPageBreak/>
        <w:t xml:space="preserve">Les personnes mises à disposition par une société de travail temporaire ou effectuant un stage dans l’entreprise </w:t>
      </w:r>
      <w:bookmarkStart w:id="2" w:name="_Toc373160011"/>
      <w:r w:rsidRPr="0025517E">
        <w:rPr>
          <w:rFonts w:asciiTheme="minorHAnsi" w:hAnsiTheme="minorHAnsi" w:cstheme="minorHAnsi"/>
          <w:sz w:val="22"/>
          <w:szCs w:val="22"/>
        </w:rPr>
        <w:t>et, d’une façon générale, toute les personnes</w:t>
      </w:r>
      <w:r w:rsidRPr="0025517E">
        <w:rPr>
          <w:rFonts w:asciiTheme="minorHAnsi" w:hAnsiTheme="minorHAnsi" w:cstheme="minorHAnsi"/>
        </w:rPr>
        <w:t xml:space="preserve"> </w:t>
      </w:r>
      <w:r w:rsidRPr="0025517E">
        <w:rPr>
          <w:rFonts w:asciiTheme="minorHAnsi" w:hAnsiTheme="minorHAnsi" w:cstheme="minorHAnsi"/>
          <w:sz w:val="22"/>
          <w:szCs w:val="22"/>
        </w:rPr>
        <w:t>ayant une mission à</w:t>
      </w:r>
      <w:r w:rsidRPr="0025517E">
        <w:rPr>
          <w:rFonts w:asciiTheme="minorHAnsi" w:hAnsiTheme="minorHAnsi" w:cstheme="minorHAnsi"/>
        </w:rPr>
        <w:t xml:space="preserve"> </w:t>
      </w:r>
      <w:r w:rsidRPr="0025517E">
        <w:rPr>
          <w:rFonts w:asciiTheme="minorHAnsi" w:hAnsiTheme="minorHAnsi" w:cstheme="minorHAnsi"/>
          <w:sz w:val="22"/>
          <w:szCs w:val="22"/>
        </w:rPr>
        <w:t xml:space="preserve">accomplir dans l’entreprise sont concernées par les dispositions relatives </w:t>
      </w:r>
      <w:r w:rsidR="00460540" w:rsidRPr="0025517E">
        <w:rPr>
          <w:rFonts w:asciiTheme="minorHAnsi" w:hAnsiTheme="minorHAnsi" w:cstheme="minorHAnsi"/>
          <w:sz w:val="22"/>
          <w:szCs w:val="22"/>
        </w:rPr>
        <w:t>à la santé</w:t>
      </w:r>
      <w:r w:rsidRPr="0025517E">
        <w:rPr>
          <w:rFonts w:asciiTheme="minorHAnsi" w:hAnsiTheme="minorHAnsi" w:cstheme="minorHAnsi"/>
          <w:sz w:val="22"/>
          <w:szCs w:val="22"/>
        </w:rPr>
        <w:t xml:space="preserve"> et à la sécurité.</w:t>
      </w:r>
    </w:p>
    <w:p w14:paraId="43D47B34"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Des notes de services peuvent compléter ou préciser les dispositions du présent règlement</w:t>
      </w:r>
      <w:r w:rsidR="0025517E">
        <w:rPr>
          <w:rFonts w:asciiTheme="minorHAnsi" w:hAnsiTheme="minorHAnsi" w:cstheme="minorHAnsi"/>
          <w:sz w:val="22"/>
          <w:szCs w:val="22"/>
        </w:rPr>
        <w:t xml:space="preserve"> ou ses modalités d'application, sous réserve du respect des formalités légales en vigueur, lorsqu’elles portent prescriptions générales et permanentes dans les matières rappelées à l’article 1 ci-dessus.</w:t>
      </w:r>
    </w:p>
    <w:bookmarkEnd w:id="2"/>
    <w:p w14:paraId="43D47B35" w14:textId="77777777" w:rsidR="002F7610" w:rsidRPr="0025517E" w:rsidRDefault="002F7610" w:rsidP="002F7610">
      <w:pPr>
        <w:pStyle w:val="NormalWeb"/>
        <w:jc w:val="both"/>
        <w:rPr>
          <w:rFonts w:asciiTheme="minorHAnsi" w:hAnsiTheme="minorHAnsi" w:cstheme="minorHAnsi"/>
        </w:rPr>
      </w:pPr>
    </w:p>
    <w:p w14:paraId="43D47B36" w14:textId="77777777" w:rsidR="00460540" w:rsidRPr="0025517E" w:rsidRDefault="00460540" w:rsidP="00460540">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25517E">
        <w:rPr>
          <w:rFonts w:asciiTheme="minorHAnsi" w:hAnsiTheme="minorHAnsi" w:cstheme="minorHAnsi"/>
          <w:b/>
        </w:rPr>
        <w:t>II. Santé et sécurité au travail</w:t>
      </w:r>
    </w:p>
    <w:p w14:paraId="43D47B37" w14:textId="77777777" w:rsidR="00460540" w:rsidRPr="0025517E" w:rsidRDefault="00460540" w:rsidP="00460540">
      <w:pPr>
        <w:pStyle w:val="titrebleubold2"/>
        <w:jc w:val="both"/>
        <w:outlineLvl w:val="0"/>
        <w:rPr>
          <w:rFonts w:asciiTheme="minorHAnsi" w:hAnsiTheme="minorHAnsi" w:cstheme="minorHAnsi"/>
          <w:color w:val="0070C0"/>
          <w:sz w:val="24"/>
          <w:szCs w:val="24"/>
        </w:rPr>
      </w:pPr>
      <w:bookmarkStart w:id="3" w:name="_Toc373160021"/>
      <w:r w:rsidRPr="0025517E">
        <w:rPr>
          <w:rFonts w:asciiTheme="minorHAnsi" w:hAnsiTheme="minorHAnsi" w:cstheme="minorHAnsi"/>
          <w:color w:val="0070C0"/>
          <w:sz w:val="24"/>
          <w:szCs w:val="24"/>
        </w:rPr>
        <w:t>Article 3 - Consignes de sécurité et prévention</w:t>
      </w:r>
      <w:bookmarkEnd w:id="3"/>
    </w:p>
    <w:p w14:paraId="43D47B38" w14:textId="77777777" w:rsidR="00460540" w:rsidRPr="0025517E" w:rsidRDefault="00460540" w:rsidP="0046054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Le personnel doit respecter les prescriptions générales prévues par la réglementation en matière </w:t>
      </w:r>
      <w:r w:rsidR="00D862C4" w:rsidRPr="0025517E">
        <w:rPr>
          <w:rFonts w:asciiTheme="minorHAnsi" w:hAnsiTheme="minorHAnsi" w:cstheme="minorHAnsi"/>
          <w:sz w:val="22"/>
          <w:szCs w:val="22"/>
        </w:rPr>
        <w:t>de santé</w:t>
      </w:r>
      <w:r w:rsidRPr="0025517E">
        <w:rPr>
          <w:rFonts w:asciiTheme="minorHAnsi" w:hAnsiTheme="minorHAnsi" w:cstheme="minorHAnsi"/>
          <w:sz w:val="22"/>
          <w:szCs w:val="22"/>
        </w:rPr>
        <w:t xml:space="preserve"> et de sécurité ainsi que les obligations en matière de médecine du travail.</w:t>
      </w:r>
    </w:p>
    <w:p w14:paraId="43D47B39" w14:textId="77777777" w:rsidR="00460540" w:rsidRDefault="00460540" w:rsidP="00460540">
      <w:pPr>
        <w:pStyle w:val="NormalWeb"/>
        <w:jc w:val="both"/>
        <w:rPr>
          <w:rFonts w:asciiTheme="minorHAnsi" w:hAnsiTheme="minorHAnsi" w:cstheme="minorHAnsi"/>
          <w:sz w:val="22"/>
          <w:szCs w:val="22"/>
        </w:rPr>
      </w:pPr>
      <w:r w:rsidRPr="0025517E">
        <w:rPr>
          <w:rFonts w:asciiTheme="minorHAnsi" w:hAnsiTheme="minorHAnsi" w:cstheme="minorHAnsi"/>
          <w:sz w:val="22"/>
          <w:szCs w:val="22"/>
        </w:rPr>
        <w:t>Il doit se conformer à toutes les indications générales ou particulières édictées par la direction et portées à sa connaissance par tout moyen, notamment par le tableau d’affichage, par le présent règlement ou par note de service.</w:t>
      </w:r>
    </w:p>
    <w:p w14:paraId="43D47B3A" w14:textId="77777777" w:rsidR="0025517E" w:rsidRPr="0025517E" w:rsidRDefault="0025517E" w:rsidP="0025517E">
      <w:pPr>
        <w:pStyle w:val="GTexteTiret"/>
        <w:ind w:left="0" w:firstLine="0"/>
        <w:jc w:val="both"/>
        <w:rPr>
          <w:rFonts w:ascii="Calibri" w:hAnsi="Calibri" w:cs="Arial"/>
          <w:sz w:val="22"/>
          <w:szCs w:val="22"/>
        </w:rPr>
      </w:pPr>
      <w:r w:rsidRPr="0025517E">
        <w:rPr>
          <w:rFonts w:ascii="Calibri" w:hAnsi="Calibri" w:cs="Arial"/>
          <w:sz w:val="22"/>
          <w:szCs w:val="22"/>
        </w:rPr>
        <w:t>Tout salarié est tenu de par</w:t>
      </w:r>
      <w:r>
        <w:rPr>
          <w:rFonts w:ascii="Calibri" w:hAnsi="Calibri" w:cs="Arial"/>
          <w:sz w:val="22"/>
          <w:szCs w:val="22"/>
        </w:rPr>
        <w:t>ticiper aux actions d’information ou de formation à la prévention</w:t>
      </w:r>
      <w:r w:rsidRPr="0025517E">
        <w:rPr>
          <w:rFonts w:ascii="Calibri" w:hAnsi="Calibri" w:cs="Arial"/>
          <w:sz w:val="22"/>
          <w:szCs w:val="22"/>
        </w:rPr>
        <w:t xml:space="preserve"> mises en place au sein de l'entreprise pour lesquelles leur présence est prévue. </w:t>
      </w:r>
    </w:p>
    <w:p w14:paraId="43D47B3B" w14:textId="77777777" w:rsidR="0025517E" w:rsidRPr="0025517E" w:rsidRDefault="0025517E" w:rsidP="0025517E">
      <w:pPr>
        <w:pStyle w:val="GTexteTiret"/>
        <w:ind w:left="0" w:firstLine="0"/>
        <w:jc w:val="both"/>
        <w:rPr>
          <w:rFonts w:ascii="Calibri" w:hAnsi="Calibri" w:cs="Arial"/>
          <w:sz w:val="22"/>
          <w:szCs w:val="22"/>
        </w:rPr>
      </w:pPr>
    </w:p>
    <w:p w14:paraId="43D47B3C" w14:textId="77777777" w:rsidR="0025517E" w:rsidRPr="0025517E" w:rsidRDefault="0025517E" w:rsidP="0025517E">
      <w:pPr>
        <w:pStyle w:val="GTexteTiret"/>
        <w:ind w:left="0" w:firstLine="0"/>
        <w:jc w:val="both"/>
        <w:rPr>
          <w:rFonts w:ascii="Calibri" w:hAnsi="Calibri" w:cs="Arial"/>
          <w:sz w:val="22"/>
          <w:szCs w:val="22"/>
        </w:rPr>
      </w:pPr>
      <w:r w:rsidRPr="0025517E">
        <w:rPr>
          <w:rFonts w:ascii="Calibri" w:hAnsi="Calibri" w:cs="Arial"/>
          <w:sz w:val="22"/>
          <w:szCs w:val="22"/>
        </w:rPr>
        <w:t>De même, tout salarié ne saurait se soustraire à l'obligation de participer, selon les consignes particulières qui seront donnée</w:t>
      </w:r>
      <w:r>
        <w:rPr>
          <w:rFonts w:ascii="Calibri" w:hAnsi="Calibri" w:cs="Arial"/>
          <w:sz w:val="22"/>
          <w:szCs w:val="22"/>
        </w:rPr>
        <w:t xml:space="preserve">s, </w:t>
      </w:r>
      <w:r w:rsidRPr="0025517E">
        <w:rPr>
          <w:rFonts w:ascii="Calibri" w:hAnsi="Calibri" w:cs="Arial"/>
          <w:sz w:val="22"/>
          <w:szCs w:val="22"/>
        </w:rPr>
        <w:t>au coup par coup</w:t>
      </w:r>
      <w:r>
        <w:rPr>
          <w:rFonts w:ascii="Calibri" w:hAnsi="Calibri" w:cs="Arial"/>
          <w:sz w:val="22"/>
          <w:szCs w:val="22"/>
        </w:rPr>
        <w:t>,</w:t>
      </w:r>
      <w:r w:rsidRPr="0025517E">
        <w:rPr>
          <w:rFonts w:ascii="Calibri" w:hAnsi="Calibri" w:cs="Arial"/>
          <w:sz w:val="22"/>
          <w:szCs w:val="22"/>
        </w:rPr>
        <w:t xml:space="preserve"> aux différentes actions, aux opérations mises en œuvre pour établir les conditions de travail protectrices de la sécurité et de la santé, si besoin était.</w:t>
      </w:r>
    </w:p>
    <w:p w14:paraId="43D47B3D" w14:textId="77777777" w:rsidR="0025517E" w:rsidRDefault="00460540" w:rsidP="0025517E">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Le non-respect des consignes </w:t>
      </w:r>
      <w:r w:rsidR="00D862C4" w:rsidRPr="0025517E">
        <w:rPr>
          <w:rFonts w:asciiTheme="minorHAnsi" w:hAnsiTheme="minorHAnsi" w:cstheme="minorHAnsi"/>
          <w:sz w:val="22"/>
          <w:szCs w:val="22"/>
        </w:rPr>
        <w:t xml:space="preserve">de santé, </w:t>
      </w:r>
      <w:r w:rsidRPr="0025517E">
        <w:rPr>
          <w:rFonts w:asciiTheme="minorHAnsi" w:hAnsiTheme="minorHAnsi" w:cstheme="minorHAnsi"/>
          <w:sz w:val="22"/>
          <w:szCs w:val="22"/>
        </w:rPr>
        <w:t>d'hygiène et de sécurité peut donner lieu à l'une des sanctions prévues au présent règlement intérieur.</w:t>
      </w:r>
    </w:p>
    <w:p w14:paraId="43D47B3E" w14:textId="77777777" w:rsidR="00460540" w:rsidRPr="0025517E" w:rsidRDefault="0025517E" w:rsidP="0025517E">
      <w:pPr>
        <w:pStyle w:val="NormalWeb"/>
        <w:jc w:val="both"/>
        <w:rPr>
          <w:rFonts w:asciiTheme="minorHAnsi" w:hAnsiTheme="minorHAnsi" w:cstheme="minorHAnsi"/>
          <w:sz w:val="22"/>
          <w:szCs w:val="22"/>
        </w:rPr>
      </w:pPr>
      <w:r w:rsidRPr="0025517E">
        <w:rPr>
          <w:rFonts w:ascii="Calibri" w:hAnsi="Calibri" w:cs="Arial"/>
          <w:sz w:val="22"/>
          <w:szCs w:val="22"/>
        </w:rPr>
        <w:t>De manière générale, conformément à la loi, il incombe à chaque salarié d</w:t>
      </w:r>
      <w:r>
        <w:rPr>
          <w:rFonts w:ascii="Calibri" w:hAnsi="Calibri" w:cs="Arial"/>
          <w:sz w:val="22"/>
          <w:szCs w:val="22"/>
        </w:rPr>
        <w:t xml:space="preserve">e prendre soin de sa </w:t>
      </w:r>
      <w:r w:rsidRPr="0025517E">
        <w:rPr>
          <w:rFonts w:ascii="Calibri" w:hAnsi="Calibri" w:cs="Arial"/>
          <w:sz w:val="22"/>
          <w:szCs w:val="22"/>
        </w:rPr>
        <w:t>sécurité et de sa santé mais aussi de celles des autres personnes qui pourraient être concernées du fait de ces actes ou manquements.</w:t>
      </w:r>
      <w:r>
        <w:rPr>
          <w:rFonts w:asciiTheme="minorHAnsi" w:hAnsiTheme="minorHAnsi" w:cstheme="minorHAnsi"/>
          <w:sz w:val="22"/>
          <w:szCs w:val="22"/>
        </w:rPr>
        <w:t xml:space="preserve"> </w:t>
      </w:r>
      <w:r w:rsidR="00460540" w:rsidRPr="0025517E">
        <w:rPr>
          <w:rFonts w:asciiTheme="minorHAnsi" w:hAnsiTheme="minorHAnsi" w:cstheme="minorHAnsi"/>
          <w:sz w:val="22"/>
          <w:szCs w:val="22"/>
        </w:rPr>
        <w:t xml:space="preserve">Il doit </w:t>
      </w:r>
      <w:r>
        <w:rPr>
          <w:rFonts w:asciiTheme="minorHAnsi" w:hAnsiTheme="minorHAnsi" w:cstheme="minorHAnsi"/>
          <w:sz w:val="22"/>
          <w:szCs w:val="22"/>
        </w:rPr>
        <w:t xml:space="preserve">aussi </w:t>
      </w:r>
      <w:r w:rsidR="00460540" w:rsidRPr="0025517E">
        <w:rPr>
          <w:rFonts w:asciiTheme="minorHAnsi" w:hAnsiTheme="minorHAnsi" w:cstheme="minorHAnsi"/>
          <w:sz w:val="22"/>
          <w:szCs w:val="22"/>
        </w:rPr>
        <w:t>signaler à son responsable hiérarchique tout danger dont il a connaissance.</w:t>
      </w:r>
    </w:p>
    <w:p w14:paraId="43D47B3F" w14:textId="77777777" w:rsidR="00460540" w:rsidRPr="0025517E" w:rsidRDefault="00460540" w:rsidP="00460540">
      <w:pPr>
        <w:pStyle w:val="titrebleubold2"/>
        <w:jc w:val="both"/>
        <w:outlineLvl w:val="0"/>
        <w:rPr>
          <w:rFonts w:asciiTheme="minorHAnsi" w:hAnsiTheme="minorHAnsi" w:cstheme="minorHAnsi"/>
          <w:color w:val="0070C0"/>
          <w:sz w:val="24"/>
          <w:szCs w:val="24"/>
        </w:rPr>
      </w:pPr>
      <w:bookmarkStart w:id="4" w:name="_Toc373160022"/>
      <w:r w:rsidRPr="0025517E">
        <w:rPr>
          <w:rFonts w:asciiTheme="minorHAnsi" w:hAnsiTheme="minorHAnsi" w:cstheme="minorHAnsi"/>
          <w:color w:val="0070C0"/>
          <w:sz w:val="24"/>
          <w:szCs w:val="24"/>
        </w:rPr>
        <w:t xml:space="preserve">Article </w:t>
      </w:r>
      <w:r w:rsidR="00D862C4" w:rsidRPr="0025517E">
        <w:rPr>
          <w:rFonts w:asciiTheme="minorHAnsi" w:hAnsiTheme="minorHAnsi" w:cstheme="minorHAnsi"/>
          <w:color w:val="0070C0"/>
          <w:sz w:val="24"/>
          <w:szCs w:val="24"/>
        </w:rPr>
        <w:t>4</w:t>
      </w:r>
      <w:r w:rsidRPr="0025517E">
        <w:rPr>
          <w:rFonts w:asciiTheme="minorHAnsi" w:hAnsiTheme="minorHAnsi" w:cstheme="minorHAnsi"/>
          <w:color w:val="0070C0"/>
          <w:sz w:val="24"/>
          <w:szCs w:val="24"/>
        </w:rPr>
        <w:t>– Accidents</w:t>
      </w:r>
      <w:bookmarkEnd w:id="4"/>
      <w:r w:rsidRPr="0025517E">
        <w:rPr>
          <w:rFonts w:asciiTheme="minorHAnsi" w:hAnsiTheme="minorHAnsi" w:cstheme="minorHAnsi"/>
          <w:color w:val="0070C0"/>
          <w:sz w:val="24"/>
          <w:szCs w:val="24"/>
        </w:rPr>
        <w:t xml:space="preserve"> du travail</w:t>
      </w:r>
    </w:p>
    <w:p w14:paraId="43D47B40" w14:textId="77777777" w:rsidR="00460540" w:rsidRPr="0025517E" w:rsidRDefault="00460540" w:rsidP="00D862C4">
      <w:pPr>
        <w:pStyle w:val="NormalWeb"/>
        <w:jc w:val="both"/>
        <w:rPr>
          <w:rFonts w:asciiTheme="minorHAnsi" w:hAnsiTheme="minorHAnsi" w:cstheme="minorHAnsi"/>
          <w:sz w:val="22"/>
          <w:szCs w:val="22"/>
        </w:rPr>
      </w:pPr>
      <w:r w:rsidRPr="0025517E">
        <w:rPr>
          <w:rFonts w:asciiTheme="minorHAnsi" w:hAnsiTheme="minorHAnsi" w:cstheme="minorHAnsi"/>
          <w:sz w:val="22"/>
          <w:szCs w:val="22"/>
        </w:rPr>
        <w:t>Tout accident de travail, même léger, survenu soit pendant le trajet entre le lieu de travail et le domicile, soit au cours du travail, doit être porté à la connaissance du supérieur hiérarchique par le salarié ou par tout témoin le plus rapidement possible dans la journée même de l’accident ou au plus tard dans les 48 heures, sauf cas de force majeure, impossibilité absolue ou motif légitime.</w:t>
      </w:r>
    </w:p>
    <w:p w14:paraId="43D47B41" w14:textId="77777777" w:rsidR="00D862C4" w:rsidRPr="0025517E" w:rsidRDefault="00D862C4" w:rsidP="00D862C4">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5– Entretien du matériel </w:t>
      </w:r>
      <w:r w:rsidR="0025517E">
        <w:rPr>
          <w:rFonts w:asciiTheme="minorHAnsi" w:hAnsiTheme="minorHAnsi" w:cstheme="minorHAnsi"/>
          <w:color w:val="0070C0"/>
          <w:sz w:val="24"/>
          <w:szCs w:val="24"/>
        </w:rPr>
        <w:t>et de l’outillage</w:t>
      </w:r>
    </w:p>
    <w:p w14:paraId="43D47B42" w14:textId="77777777" w:rsidR="007D319B" w:rsidRPr="007D319B" w:rsidRDefault="007D319B" w:rsidP="007D319B">
      <w:pPr>
        <w:pStyle w:val="GTexte"/>
        <w:ind w:left="0" w:firstLine="0"/>
        <w:jc w:val="both"/>
        <w:rPr>
          <w:rFonts w:ascii="Calibri" w:hAnsi="Calibri" w:cs="Arial"/>
          <w:sz w:val="22"/>
          <w:szCs w:val="22"/>
        </w:rPr>
      </w:pPr>
      <w:r w:rsidRPr="007D319B">
        <w:rPr>
          <w:rFonts w:ascii="Calibri" w:hAnsi="Calibri" w:cs="Arial"/>
          <w:sz w:val="22"/>
          <w:szCs w:val="22"/>
        </w:rPr>
        <w:t>Chaque membre du personnel veille à conserver en bon état les machines, l'outillage et, en général, le matériel qui lui est confié en vue de l'exécution de son travail. L'utilisation de ces matériels à d'autres fins que leur objet</w:t>
      </w:r>
      <w:r w:rsidR="007E3659">
        <w:rPr>
          <w:rFonts w:ascii="Calibri" w:hAnsi="Calibri" w:cs="Arial"/>
          <w:sz w:val="22"/>
          <w:szCs w:val="22"/>
        </w:rPr>
        <w:t>,</w:t>
      </w:r>
      <w:r w:rsidRPr="007D319B">
        <w:rPr>
          <w:rFonts w:ascii="Calibri" w:hAnsi="Calibri" w:cs="Arial"/>
          <w:sz w:val="22"/>
          <w:szCs w:val="22"/>
        </w:rPr>
        <w:t xml:space="preserve"> est strictement interdite.</w:t>
      </w:r>
    </w:p>
    <w:p w14:paraId="43D47B43" w14:textId="77777777" w:rsidR="007D319B" w:rsidRPr="007D319B" w:rsidRDefault="007D319B" w:rsidP="007D319B">
      <w:pPr>
        <w:pStyle w:val="GTexte"/>
        <w:ind w:left="0" w:firstLine="0"/>
        <w:jc w:val="both"/>
        <w:rPr>
          <w:rFonts w:ascii="Calibri" w:hAnsi="Calibri" w:cs="Arial"/>
          <w:sz w:val="22"/>
          <w:szCs w:val="22"/>
        </w:rPr>
      </w:pPr>
    </w:p>
    <w:p w14:paraId="43D47B44" w14:textId="77777777" w:rsidR="007D319B" w:rsidRPr="007D319B" w:rsidRDefault="007D319B" w:rsidP="007D319B">
      <w:pPr>
        <w:pStyle w:val="GTexte"/>
        <w:ind w:left="0" w:firstLine="0"/>
        <w:jc w:val="both"/>
        <w:rPr>
          <w:rFonts w:ascii="Calibri" w:hAnsi="Calibri" w:cs="Arial"/>
          <w:sz w:val="22"/>
          <w:szCs w:val="22"/>
        </w:rPr>
      </w:pPr>
      <w:r>
        <w:rPr>
          <w:rFonts w:ascii="Calibri" w:hAnsi="Calibri" w:cs="Arial"/>
          <w:sz w:val="22"/>
          <w:szCs w:val="22"/>
        </w:rPr>
        <w:lastRenderedPageBreak/>
        <w:t>Si le poste de travail occupé implique l’</w:t>
      </w:r>
      <w:r w:rsidRPr="007D319B">
        <w:rPr>
          <w:rFonts w:ascii="Calibri" w:hAnsi="Calibri" w:cs="Arial"/>
          <w:sz w:val="22"/>
          <w:szCs w:val="22"/>
        </w:rPr>
        <w:t>entretien ou</w:t>
      </w:r>
      <w:r>
        <w:rPr>
          <w:rFonts w:ascii="Calibri" w:hAnsi="Calibri" w:cs="Arial"/>
          <w:sz w:val="22"/>
          <w:szCs w:val="22"/>
        </w:rPr>
        <w:t xml:space="preserve"> le</w:t>
      </w:r>
      <w:r w:rsidRPr="007D319B">
        <w:rPr>
          <w:rFonts w:ascii="Calibri" w:hAnsi="Calibri" w:cs="Arial"/>
          <w:sz w:val="22"/>
          <w:szCs w:val="22"/>
        </w:rPr>
        <w:t xml:space="preserve"> nettoyage</w:t>
      </w:r>
      <w:r>
        <w:rPr>
          <w:rFonts w:ascii="Calibri" w:hAnsi="Calibri" w:cs="Arial"/>
          <w:sz w:val="22"/>
          <w:szCs w:val="22"/>
        </w:rPr>
        <w:t xml:space="preserve"> des machines</w:t>
      </w:r>
      <w:r w:rsidRPr="007D319B">
        <w:rPr>
          <w:rFonts w:ascii="Calibri" w:hAnsi="Calibri" w:cs="Arial"/>
          <w:sz w:val="22"/>
          <w:szCs w:val="22"/>
        </w:rPr>
        <w:t xml:space="preserve">, le salarié est tenu d'y consacrer le temps nécessaire et de procéder strictement suivant les directives données. </w:t>
      </w:r>
      <w:r>
        <w:rPr>
          <w:rFonts w:ascii="Calibri" w:hAnsi="Calibri" w:cs="Arial"/>
          <w:sz w:val="22"/>
          <w:szCs w:val="22"/>
        </w:rPr>
        <w:t xml:space="preserve">En dehors de ce cas, </w:t>
      </w:r>
      <w:r w:rsidRPr="007D319B">
        <w:rPr>
          <w:rFonts w:ascii="Calibri" w:hAnsi="Calibri" w:cs="Arial"/>
          <w:sz w:val="22"/>
          <w:szCs w:val="22"/>
        </w:rPr>
        <w:t xml:space="preserve">Il est interdit au personnel d'exécution de s'occuper, de sa propre initiative, de l'entretien des machines auxquelles il </w:t>
      </w:r>
      <w:r w:rsidR="007E3659">
        <w:rPr>
          <w:rFonts w:ascii="Calibri" w:hAnsi="Calibri" w:cs="Arial"/>
          <w:sz w:val="22"/>
          <w:szCs w:val="22"/>
        </w:rPr>
        <w:t>peut être</w:t>
      </w:r>
      <w:r w:rsidRPr="007D319B">
        <w:rPr>
          <w:rFonts w:ascii="Calibri" w:hAnsi="Calibri" w:cs="Arial"/>
          <w:sz w:val="22"/>
          <w:szCs w:val="22"/>
        </w:rPr>
        <w:t xml:space="preserve"> affecté.</w:t>
      </w:r>
    </w:p>
    <w:p w14:paraId="43D47B45" w14:textId="77777777" w:rsidR="007D319B" w:rsidRPr="007D319B" w:rsidRDefault="007D319B" w:rsidP="007D319B">
      <w:pPr>
        <w:pStyle w:val="GTexte"/>
        <w:ind w:left="0" w:firstLine="0"/>
        <w:jc w:val="both"/>
        <w:rPr>
          <w:rFonts w:ascii="Calibri" w:hAnsi="Calibri" w:cs="Arial"/>
          <w:sz w:val="22"/>
          <w:szCs w:val="22"/>
        </w:rPr>
      </w:pPr>
    </w:p>
    <w:p w14:paraId="43D47B46" w14:textId="77777777" w:rsidR="007D319B" w:rsidRPr="007D319B" w:rsidRDefault="007D319B" w:rsidP="007D319B">
      <w:pPr>
        <w:pStyle w:val="GTexte"/>
        <w:ind w:left="0" w:firstLine="0"/>
        <w:jc w:val="both"/>
        <w:rPr>
          <w:rFonts w:ascii="Calibri" w:hAnsi="Calibri" w:cs="Arial"/>
          <w:sz w:val="22"/>
          <w:szCs w:val="22"/>
        </w:rPr>
      </w:pPr>
      <w:r w:rsidRPr="007D319B">
        <w:rPr>
          <w:rFonts w:ascii="Calibri" w:hAnsi="Calibri" w:cs="Arial"/>
          <w:sz w:val="22"/>
          <w:szCs w:val="22"/>
        </w:rPr>
        <w:t>Tout incident de fonctionnement doit être immédiatement signalé aux responsables. En aucun cas, l'agent d'exécution ne doit procéder aux réparations sans y avoir été préalablement autorisé ou invité.</w:t>
      </w:r>
    </w:p>
    <w:p w14:paraId="43D47B47" w14:textId="77777777" w:rsidR="007153F2" w:rsidRPr="0025517E" w:rsidRDefault="007153F2" w:rsidP="007153F2">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Article 6– Usage des équipements et des produits</w:t>
      </w:r>
    </w:p>
    <w:p w14:paraId="43D47B48" w14:textId="77777777" w:rsidR="00D862C4" w:rsidRPr="0025517E" w:rsidRDefault="00D862C4" w:rsidP="007943E2">
      <w:pPr>
        <w:pStyle w:val="Texte"/>
        <w:rPr>
          <w:i/>
        </w:rPr>
      </w:pPr>
      <w:r w:rsidRPr="0025517E">
        <w:t xml:space="preserve">Les équipements de travail, les équipements de protection individuelle et les </w:t>
      </w:r>
      <w:r w:rsidR="007153F2" w:rsidRPr="0025517E">
        <w:t xml:space="preserve">produits </w:t>
      </w:r>
      <w:r w:rsidRPr="0025517E">
        <w:t xml:space="preserve">et préparations dangereuses doivent être utilisés dans les conditions suivantes : ..... </w:t>
      </w:r>
      <w:r w:rsidRPr="0025517E">
        <w:rPr>
          <w:i/>
        </w:rPr>
        <w:t>(précisez).</w:t>
      </w:r>
      <w:r w:rsidR="007153F2" w:rsidRPr="0025517E">
        <w:rPr>
          <w:i/>
        </w:rPr>
        <w:t>A titre d’exemple :</w:t>
      </w:r>
    </w:p>
    <w:p w14:paraId="43D47B49" w14:textId="77777777" w:rsidR="007153F2" w:rsidRPr="0025517E" w:rsidRDefault="007153F2" w:rsidP="007943E2">
      <w:pPr>
        <w:pStyle w:val="Texte"/>
      </w:pPr>
    </w:p>
    <w:p w14:paraId="43D47B4A" w14:textId="77777777" w:rsidR="0078718B" w:rsidRPr="0025517E" w:rsidRDefault="007E3659" w:rsidP="0078718B">
      <w:pPr>
        <w:pStyle w:val="Paragraphedeliste"/>
        <w:numPr>
          <w:ilvl w:val="0"/>
          <w:numId w:val="8"/>
        </w:numPr>
        <w:jc w:val="both"/>
        <w:rPr>
          <w:rFonts w:asciiTheme="minorHAnsi" w:hAnsiTheme="minorHAnsi" w:cstheme="minorHAnsi"/>
          <w:i/>
        </w:rPr>
      </w:pPr>
      <w:r>
        <w:rPr>
          <w:rFonts w:asciiTheme="minorHAnsi" w:hAnsiTheme="minorHAnsi" w:cstheme="minorHAnsi"/>
          <w:i/>
        </w:rPr>
        <w:t>R</w:t>
      </w:r>
      <w:r w:rsidR="0078718B" w:rsidRPr="0025517E">
        <w:rPr>
          <w:rFonts w:asciiTheme="minorHAnsi" w:hAnsiTheme="minorHAnsi" w:cstheme="minorHAnsi"/>
          <w:i/>
        </w:rPr>
        <w:t>especter les consignes données,</w:t>
      </w:r>
    </w:p>
    <w:p w14:paraId="43D47B4B" w14:textId="77777777" w:rsidR="0078718B" w:rsidRPr="0025517E" w:rsidRDefault="0078718B" w:rsidP="0078718B">
      <w:pPr>
        <w:pStyle w:val="Paragraphedeliste"/>
        <w:numPr>
          <w:ilvl w:val="0"/>
          <w:numId w:val="8"/>
        </w:numPr>
        <w:jc w:val="both"/>
        <w:rPr>
          <w:rFonts w:asciiTheme="minorHAnsi" w:hAnsiTheme="minorHAnsi" w:cstheme="minorHAnsi"/>
          <w:i/>
        </w:rPr>
      </w:pPr>
      <w:r w:rsidRPr="0025517E">
        <w:rPr>
          <w:rFonts w:asciiTheme="minorHAnsi" w:hAnsiTheme="minorHAnsi" w:cstheme="minorHAnsi"/>
          <w:i/>
        </w:rPr>
        <w:t xml:space="preserve"> </w:t>
      </w:r>
      <w:r w:rsidR="007E3659">
        <w:rPr>
          <w:rFonts w:asciiTheme="minorHAnsi" w:hAnsiTheme="minorHAnsi" w:cstheme="minorHAnsi"/>
          <w:i/>
        </w:rPr>
        <w:t>L</w:t>
      </w:r>
      <w:r w:rsidRPr="0025517E">
        <w:rPr>
          <w:rFonts w:asciiTheme="minorHAnsi" w:hAnsiTheme="minorHAnsi" w:cstheme="minorHAnsi"/>
          <w:i/>
        </w:rPr>
        <w:t>ire les instructions et recommandations du fournisseur</w:t>
      </w:r>
    </w:p>
    <w:p w14:paraId="43D47B4C" w14:textId="77777777" w:rsidR="007153F2" w:rsidRPr="0025517E" w:rsidRDefault="007E3659" w:rsidP="007153F2">
      <w:pPr>
        <w:pStyle w:val="Paragraphedeliste"/>
        <w:numPr>
          <w:ilvl w:val="0"/>
          <w:numId w:val="8"/>
        </w:numPr>
        <w:jc w:val="both"/>
        <w:rPr>
          <w:rFonts w:asciiTheme="minorHAnsi" w:hAnsiTheme="minorHAnsi" w:cstheme="minorHAnsi"/>
          <w:i/>
        </w:rPr>
      </w:pPr>
      <w:r>
        <w:rPr>
          <w:rFonts w:asciiTheme="minorHAnsi" w:hAnsiTheme="minorHAnsi" w:cstheme="minorHAnsi"/>
          <w:i/>
        </w:rPr>
        <w:t>U</w:t>
      </w:r>
      <w:r w:rsidR="007153F2" w:rsidRPr="0025517E">
        <w:rPr>
          <w:rFonts w:asciiTheme="minorHAnsi" w:hAnsiTheme="minorHAnsi" w:cstheme="minorHAnsi"/>
          <w:i/>
        </w:rPr>
        <w:t xml:space="preserve">tiliser uniquement les outils adaptés. </w:t>
      </w:r>
    </w:p>
    <w:p w14:paraId="43D47B4D" w14:textId="77777777" w:rsidR="0078718B" w:rsidRPr="0025517E" w:rsidRDefault="0078718B" w:rsidP="007153F2">
      <w:pPr>
        <w:pStyle w:val="Paragraphedeliste"/>
        <w:numPr>
          <w:ilvl w:val="0"/>
          <w:numId w:val="8"/>
        </w:numPr>
        <w:jc w:val="both"/>
        <w:rPr>
          <w:rFonts w:asciiTheme="minorHAnsi" w:hAnsiTheme="minorHAnsi" w:cstheme="minorHAnsi"/>
          <w:i/>
        </w:rPr>
      </w:pPr>
      <w:r w:rsidRPr="0025517E">
        <w:rPr>
          <w:rFonts w:asciiTheme="minorHAnsi" w:hAnsiTheme="minorHAnsi" w:cstheme="minorHAnsi"/>
          <w:i/>
        </w:rPr>
        <w:t xml:space="preserve">Ne </w:t>
      </w:r>
      <w:r w:rsidR="007E3659" w:rsidRPr="0025517E">
        <w:rPr>
          <w:rFonts w:asciiTheme="minorHAnsi" w:hAnsiTheme="minorHAnsi" w:cstheme="minorHAnsi"/>
          <w:i/>
        </w:rPr>
        <w:t xml:space="preserve">JAMAIS </w:t>
      </w:r>
      <w:r w:rsidR="007153F2" w:rsidRPr="0025517E">
        <w:rPr>
          <w:rFonts w:asciiTheme="minorHAnsi" w:hAnsiTheme="minorHAnsi" w:cstheme="minorHAnsi"/>
          <w:i/>
        </w:rPr>
        <w:t>retire</w:t>
      </w:r>
      <w:r w:rsidRPr="0025517E">
        <w:rPr>
          <w:rFonts w:asciiTheme="minorHAnsi" w:hAnsiTheme="minorHAnsi" w:cstheme="minorHAnsi"/>
          <w:i/>
        </w:rPr>
        <w:t>r</w:t>
      </w:r>
      <w:r w:rsidR="007153F2" w:rsidRPr="0025517E">
        <w:rPr>
          <w:rFonts w:asciiTheme="minorHAnsi" w:hAnsiTheme="minorHAnsi" w:cstheme="minorHAnsi"/>
          <w:i/>
        </w:rPr>
        <w:t xml:space="preserve"> </w:t>
      </w:r>
      <w:r w:rsidRPr="0025517E">
        <w:rPr>
          <w:rFonts w:asciiTheme="minorHAnsi" w:hAnsiTheme="minorHAnsi" w:cstheme="minorHAnsi"/>
          <w:i/>
        </w:rPr>
        <w:t xml:space="preserve">ni modifier </w:t>
      </w:r>
      <w:r w:rsidR="007153F2" w:rsidRPr="0025517E">
        <w:rPr>
          <w:rFonts w:asciiTheme="minorHAnsi" w:hAnsiTheme="minorHAnsi" w:cstheme="minorHAnsi"/>
          <w:i/>
        </w:rPr>
        <w:t xml:space="preserve">les dispositifs de protection, </w:t>
      </w:r>
    </w:p>
    <w:p w14:paraId="43D47B4E" w14:textId="77777777" w:rsidR="007153F2" w:rsidRPr="0025517E" w:rsidRDefault="007E3659" w:rsidP="007153F2">
      <w:pPr>
        <w:pStyle w:val="Paragraphedeliste"/>
        <w:numPr>
          <w:ilvl w:val="0"/>
          <w:numId w:val="8"/>
        </w:numPr>
        <w:jc w:val="both"/>
        <w:rPr>
          <w:rFonts w:asciiTheme="minorHAnsi" w:hAnsiTheme="minorHAnsi" w:cstheme="minorHAnsi"/>
          <w:i/>
        </w:rPr>
      </w:pPr>
      <w:r>
        <w:rPr>
          <w:rFonts w:asciiTheme="minorHAnsi" w:hAnsiTheme="minorHAnsi" w:cstheme="minorHAnsi"/>
          <w:i/>
        </w:rPr>
        <w:t>P</w:t>
      </w:r>
      <w:r w:rsidR="007153F2" w:rsidRPr="0025517E">
        <w:rPr>
          <w:rFonts w:asciiTheme="minorHAnsi" w:hAnsiTheme="minorHAnsi" w:cstheme="minorHAnsi"/>
          <w:i/>
        </w:rPr>
        <w:t>orte</w:t>
      </w:r>
      <w:r w:rsidR="0078718B" w:rsidRPr="0025517E">
        <w:rPr>
          <w:rFonts w:asciiTheme="minorHAnsi" w:hAnsiTheme="minorHAnsi" w:cstheme="minorHAnsi"/>
          <w:i/>
        </w:rPr>
        <w:t>r</w:t>
      </w:r>
      <w:r w:rsidR="007153F2" w:rsidRPr="0025517E">
        <w:rPr>
          <w:rFonts w:asciiTheme="minorHAnsi" w:hAnsiTheme="minorHAnsi" w:cstheme="minorHAnsi"/>
          <w:i/>
        </w:rPr>
        <w:t xml:space="preserve"> obligatoirement les équipements de protection individuelle adaptés et mis à disposition </w:t>
      </w:r>
      <w:r w:rsidR="007D319B">
        <w:rPr>
          <w:rFonts w:asciiTheme="minorHAnsi" w:hAnsiTheme="minorHAnsi" w:cstheme="minorHAnsi"/>
          <w:i/>
        </w:rPr>
        <w:t>par l’entreprise, en fonction des postes de travail</w:t>
      </w:r>
      <w:r w:rsidR="007153F2" w:rsidRPr="0025517E">
        <w:rPr>
          <w:rFonts w:asciiTheme="minorHAnsi" w:hAnsiTheme="minorHAnsi" w:cstheme="minorHAnsi"/>
          <w:i/>
        </w:rPr>
        <w:t>;</w:t>
      </w:r>
    </w:p>
    <w:p w14:paraId="43D47B4F" w14:textId="77777777" w:rsidR="0078718B" w:rsidRPr="0025517E" w:rsidRDefault="007D319B" w:rsidP="0078718B">
      <w:pPr>
        <w:pStyle w:val="Paragraphedeliste"/>
        <w:numPr>
          <w:ilvl w:val="0"/>
          <w:numId w:val="8"/>
        </w:numPr>
        <w:jc w:val="both"/>
        <w:rPr>
          <w:rFonts w:asciiTheme="minorHAnsi" w:hAnsiTheme="minorHAnsi" w:cstheme="minorHAnsi"/>
          <w:i/>
        </w:rPr>
      </w:pPr>
      <w:r>
        <w:rPr>
          <w:rFonts w:asciiTheme="minorHAnsi" w:hAnsiTheme="minorHAnsi" w:cstheme="minorHAnsi"/>
          <w:i/>
        </w:rPr>
        <w:t xml:space="preserve">Ne </w:t>
      </w:r>
      <w:r w:rsidR="0078718B" w:rsidRPr="0025517E">
        <w:rPr>
          <w:rFonts w:asciiTheme="minorHAnsi" w:hAnsiTheme="minorHAnsi" w:cstheme="minorHAnsi"/>
          <w:i/>
        </w:rPr>
        <w:t xml:space="preserve">JAMAIS </w:t>
      </w:r>
      <w:r>
        <w:rPr>
          <w:rFonts w:asciiTheme="minorHAnsi" w:hAnsiTheme="minorHAnsi" w:cstheme="minorHAnsi"/>
          <w:i/>
        </w:rPr>
        <w:t>mélanger les produits entre eux ;</w:t>
      </w:r>
    </w:p>
    <w:p w14:paraId="43D47B50" w14:textId="77777777" w:rsidR="007D319B" w:rsidRPr="007D319B" w:rsidRDefault="007D319B" w:rsidP="007D319B">
      <w:pPr>
        <w:pStyle w:val="Paragraphedeliste"/>
        <w:numPr>
          <w:ilvl w:val="0"/>
          <w:numId w:val="8"/>
        </w:numPr>
        <w:jc w:val="both"/>
        <w:outlineLvl w:val="0"/>
        <w:rPr>
          <w:rFonts w:asciiTheme="minorHAnsi" w:hAnsiTheme="minorHAnsi" w:cstheme="minorHAnsi"/>
          <w:color w:val="0070C0"/>
          <w:sz w:val="24"/>
          <w:szCs w:val="24"/>
        </w:rPr>
      </w:pPr>
      <w:r w:rsidRPr="007D319B">
        <w:rPr>
          <w:rFonts w:asciiTheme="minorHAnsi" w:hAnsiTheme="minorHAnsi" w:cstheme="minorHAnsi"/>
          <w:i/>
        </w:rPr>
        <w:t>Sto</w:t>
      </w:r>
      <w:r>
        <w:rPr>
          <w:rFonts w:asciiTheme="minorHAnsi" w:hAnsiTheme="minorHAnsi" w:cstheme="minorHAnsi"/>
          <w:i/>
        </w:rPr>
        <w:t>cker les produits séparément et dans les locaux prévus à cet effet</w:t>
      </w:r>
      <w:r w:rsidRPr="007D319B">
        <w:rPr>
          <w:rFonts w:asciiTheme="minorHAnsi" w:hAnsiTheme="minorHAnsi" w:cstheme="minorHAnsi"/>
          <w:i/>
        </w:rPr>
        <w:t xml:space="preserve">. </w:t>
      </w:r>
    </w:p>
    <w:p w14:paraId="43D47B51" w14:textId="77777777" w:rsidR="007D319B" w:rsidRDefault="007D319B" w:rsidP="007D319B">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Pr>
          <w:rFonts w:asciiTheme="minorHAnsi" w:hAnsiTheme="minorHAnsi" w:cstheme="minorHAnsi"/>
          <w:color w:val="0070C0"/>
          <w:sz w:val="24"/>
          <w:szCs w:val="24"/>
        </w:rPr>
        <w:t>7</w:t>
      </w:r>
      <w:r w:rsidRPr="0025517E">
        <w:rPr>
          <w:rFonts w:asciiTheme="minorHAnsi" w:hAnsiTheme="minorHAnsi" w:cstheme="minorHAnsi"/>
          <w:color w:val="0070C0"/>
          <w:sz w:val="24"/>
          <w:szCs w:val="24"/>
        </w:rPr>
        <w:t xml:space="preserve">– </w:t>
      </w:r>
      <w:r>
        <w:rPr>
          <w:rFonts w:asciiTheme="minorHAnsi" w:hAnsiTheme="minorHAnsi" w:cstheme="minorHAnsi"/>
          <w:color w:val="0070C0"/>
          <w:sz w:val="24"/>
          <w:szCs w:val="24"/>
        </w:rPr>
        <w:t>Vestiaires</w:t>
      </w:r>
    </w:p>
    <w:p w14:paraId="43D47B52" w14:textId="77777777" w:rsidR="007D319B" w:rsidRPr="007D319B" w:rsidRDefault="007D319B" w:rsidP="007D319B">
      <w:pPr>
        <w:pStyle w:val="GTexte"/>
        <w:ind w:left="0"/>
        <w:jc w:val="both"/>
        <w:rPr>
          <w:rFonts w:ascii="Calibri" w:hAnsi="Calibri" w:cs="Arial"/>
          <w:sz w:val="22"/>
          <w:szCs w:val="22"/>
        </w:rPr>
      </w:pPr>
      <w:r w:rsidRPr="007D319B">
        <w:rPr>
          <w:rFonts w:ascii="Calibri" w:hAnsi="Calibri" w:cs="Arial"/>
          <w:sz w:val="22"/>
          <w:szCs w:val="22"/>
        </w:rPr>
        <w:t>Le personnel dispose,</w:t>
      </w:r>
      <w:r w:rsidR="007E3659">
        <w:rPr>
          <w:rFonts w:ascii="Calibri" w:hAnsi="Calibri" w:cs="Arial"/>
          <w:sz w:val="22"/>
          <w:szCs w:val="22"/>
        </w:rPr>
        <w:t xml:space="preserve"> selon les dispositions du code du travail,</w:t>
      </w:r>
      <w:r w:rsidRPr="007D319B">
        <w:rPr>
          <w:rFonts w:ascii="Calibri" w:hAnsi="Calibri" w:cs="Arial"/>
          <w:sz w:val="22"/>
          <w:szCs w:val="22"/>
        </w:rPr>
        <w:t xml:space="preserve"> pour ranger ses vêtements et ses effets personnels, d'armoires individuelles qui doivent être nettoyées régulièrement par chaque utilisateur et utilisées que pour l’usage auquel elles sont destinées.</w:t>
      </w:r>
    </w:p>
    <w:p w14:paraId="43D47B53" w14:textId="77777777" w:rsidR="007D319B" w:rsidRPr="007D319B" w:rsidRDefault="007D319B" w:rsidP="007D319B">
      <w:pPr>
        <w:pStyle w:val="GTexte"/>
        <w:ind w:left="0"/>
        <w:jc w:val="both"/>
        <w:rPr>
          <w:rFonts w:ascii="Calibri" w:hAnsi="Calibri" w:cs="Arial"/>
          <w:sz w:val="22"/>
          <w:szCs w:val="22"/>
        </w:rPr>
      </w:pPr>
    </w:p>
    <w:p w14:paraId="43D47B54" w14:textId="77777777" w:rsidR="007D319B" w:rsidRPr="007D319B" w:rsidRDefault="007D319B" w:rsidP="007D319B">
      <w:pPr>
        <w:pStyle w:val="GTexte"/>
        <w:ind w:left="0"/>
        <w:jc w:val="both"/>
        <w:rPr>
          <w:rFonts w:ascii="Calibri" w:hAnsi="Calibri" w:cs="Arial"/>
          <w:sz w:val="22"/>
          <w:szCs w:val="22"/>
        </w:rPr>
      </w:pPr>
      <w:r w:rsidRPr="007D319B">
        <w:rPr>
          <w:rFonts w:ascii="Calibri" w:hAnsi="Calibri" w:cs="Arial"/>
          <w:sz w:val="22"/>
          <w:szCs w:val="22"/>
        </w:rPr>
        <w:t>L'accès au vestiaire est normalement interdit pendant les heures de travail.</w:t>
      </w:r>
    </w:p>
    <w:p w14:paraId="43D47B55" w14:textId="77777777" w:rsidR="007D319B" w:rsidRPr="007D319B" w:rsidRDefault="007D319B" w:rsidP="007D319B">
      <w:pPr>
        <w:pStyle w:val="GTexte"/>
        <w:ind w:left="0"/>
        <w:jc w:val="both"/>
        <w:rPr>
          <w:rFonts w:ascii="Calibri" w:hAnsi="Calibri" w:cs="Arial"/>
          <w:sz w:val="22"/>
          <w:szCs w:val="22"/>
        </w:rPr>
      </w:pPr>
    </w:p>
    <w:p w14:paraId="43D47B56" w14:textId="77777777" w:rsidR="007D319B" w:rsidRPr="007526FB" w:rsidRDefault="007D319B" w:rsidP="007526FB">
      <w:pPr>
        <w:pStyle w:val="NormalWeb"/>
        <w:spacing w:before="0" w:beforeAutospacing="0" w:after="0" w:afterAutospacing="0"/>
        <w:jc w:val="both"/>
        <w:rPr>
          <w:rFonts w:asciiTheme="minorHAnsi" w:hAnsiTheme="minorHAnsi" w:cstheme="minorHAnsi"/>
          <w:sz w:val="22"/>
          <w:szCs w:val="22"/>
        </w:rPr>
      </w:pPr>
      <w:r w:rsidRPr="007D319B">
        <w:rPr>
          <w:rFonts w:ascii="Calibri" w:hAnsi="Calibri" w:cs="Arial"/>
          <w:sz w:val="22"/>
          <w:szCs w:val="22"/>
        </w:rPr>
        <w:t xml:space="preserve">L'ouverture et la fouille des armoires individuelles peuvent être justifiées pour raisons d'hygiène et de sécurité dans l'entreprise. L'ouverture d'une armoire individuelle ne peut être effectuée qu'en présence de l'intéressé ou celui-ci prévenu, </w:t>
      </w:r>
      <w:r w:rsidR="00216CDC" w:rsidRPr="0025517E">
        <w:rPr>
          <w:rFonts w:asciiTheme="minorHAnsi" w:hAnsiTheme="minorHAnsi" w:cstheme="minorHAnsi"/>
          <w:sz w:val="22"/>
          <w:szCs w:val="22"/>
        </w:rPr>
        <w:t>et sauf cas d’urgence, en présence d’une autre personne appartenant à l’entreprise.</w:t>
      </w:r>
      <w:r w:rsidR="007526FB">
        <w:rPr>
          <w:rFonts w:asciiTheme="minorHAnsi" w:hAnsiTheme="minorHAnsi" w:cstheme="minorHAnsi"/>
          <w:sz w:val="22"/>
          <w:szCs w:val="22"/>
        </w:rPr>
        <w:t xml:space="preserve"> </w:t>
      </w:r>
      <w:r w:rsidRPr="007D319B">
        <w:rPr>
          <w:rFonts w:ascii="Calibri" w:hAnsi="Calibri" w:cs="Arial"/>
          <w:sz w:val="22"/>
          <w:szCs w:val="22"/>
        </w:rPr>
        <w:t xml:space="preserve">Les autres garanties prévues au Titre III sont applicables.  </w:t>
      </w:r>
    </w:p>
    <w:p w14:paraId="43D47B57" w14:textId="77777777" w:rsidR="007D319B" w:rsidRDefault="007D319B" w:rsidP="007D319B">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Pr>
          <w:rFonts w:asciiTheme="minorHAnsi" w:hAnsiTheme="minorHAnsi" w:cstheme="minorHAnsi"/>
          <w:color w:val="0070C0"/>
          <w:sz w:val="24"/>
          <w:szCs w:val="24"/>
        </w:rPr>
        <w:t>8</w:t>
      </w:r>
      <w:r w:rsidRPr="0025517E">
        <w:rPr>
          <w:rFonts w:asciiTheme="minorHAnsi" w:hAnsiTheme="minorHAnsi" w:cstheme="minorHAnsi"/>
          <w:color w:val="0070C0"/>
          <w:sz w:val="24"/>
          <w:szCs w:val="24"/>
        </w:rPr>
        <w:t xml:space="preserve">– </w:t>
      </w:r>
      <w:r>
        <w:rPr>
          <w:rFonts w:asciiTheme="minorHAnsi" w:hAnsiTheme="minorHAnsi" w:cstheme="minorHAnsi"/>
          <w:color w:val="0070C0"/>
          <w:sz w:val="24"/>
          <w:szCs w:val="24"/>
        </w:rPr>
        <w:t>Installations sanitaires</w:t>
      </w:r>
    </w:p>
    <w:p w14:paraId="43D47B5A" w14:textId="70AD4F7D" w:rsidR="007D319B" w:rsidRPr="00D913BE" w:rsidRDefault="003032DD" w:rsidP="00D913BE">
      <w:pPr>
        <w:shd w:val="clear" w:color="auto" w:fill="FFFFFF"/>
        <w:rPr>
          <w:rFonts w:asciiTheme="minorHAnsi" w:hAnsiTheme="minorHAnsi" w:cstheme="minorHAnsi"/>
          <w:bCs/>
          <w:color w:val="000000"/>
          <w:sz w:val="22"/>
          <w:szCs w:val="22"/>
        </w:rPr>
      </w:pPr>
      <w:r>
        <w:rPr>
          <w:rFonts w:asciiTheme="minorHAnsi" w:hAnsiTheme="minorHAnsi" w:cstheme="minorHAnsi"/>
          <w:bCs/>
          <w:color w:val="000000"/>
          <w:sz w:val="22"/>
          <w:szCs w:val="22"/>
        </w:rPr>
        <w:t>Conformément aux a</w:t>
      </w:r>
      <w:r w:rsidRPr="003032DD">
        <w:rPr>
          <w:rFonts w:asciiTheme="minorHAnsi" w:hAnsiTheme="minorHAnsi" w:cstheme="minorHAnsi"/>
          <w:bCs/>
          <w:color w:val="000000"/>
          <w:sz w:val="22"/>
          <w:szCs w:val="22"/>
        </w:rPr>
        <w:t>rticle</w:t>
      </w:r>
      <w:r>
        <w:rPr>
          <w:rFonts w:asciiTheme="minorHAnsi" w:hAnsiTheme="minorHAnsi" w:cstheme="minorHAnsi"/>
          <w:bCs/>
          <w:color w:val="000000"/>
          <w:sz w:val="22"/>
          <w:szCs w:val="22"/>
        </w:rPr>
        <w:t>s</w:t>
      </w:r>
      <w:r w:rsidRPr="003032DD">
        <w:rPr>
          <w:rFonts w:asciiTheme="minorHAnsi" w:hAnsiTheme="minorHAnsi" w:cstheme="minorHAnsi"/>
          <w:bCs/>
          <w:color w:val="000000"/>
          <w:sz w:val="22"/>
          <w:szCs w:val="22"/>
        </w:rPr>
        <w:t xml:space="preserve"> R4228-1</w:t>
      </w:r>
      <w:r>
        <w:rPr>
          <w:rFonts w:asciiTheme="minorHAnsi" w:hAnsiTheme="minorHAnsi" w:cstheme="minorHAnsi"/>
          <w:bCs/>
          <w:color w:val="000000"/>
          <w:sz w:val="22"/>
          <w:szCs w:val="22"/>
        </w:rPr>
        <w:t xml:space="preserve"> et suivants du code du travail, </w:t>
      </w:r>
      <w:r>
        <w:rPr>
          <w:rFonts w:ascii="Calibri" w:hAnsi="Calibri" w:cs="Arial"/>
          <w:sz w:val="22"/>
          <w:szCs w:val="22"/>
        </w:rPr>
        <w:t>l</w:t>
      </w:r>
      <w:r w:rsidR="007D319B" w:rsidRPr="007D319B">
        <w:rPr>
          <w:rFonts w:ascii="Calibri" w:hAnsi="Calibri" w:cs="Arial"/>
          <w:sz w:val="22"/>
          <w:szCs w:val="22"/>
        </w:rPr>
        <w:t>'entreprise met à la disposition du personnel des installations sanitaires régulièrement entretenues et qui doivent être tenues en parfait état de propreté.</w:t>
      </w:r>
    </w:p>
    <w:p w14:paraId="43D47B5B" w14:textId="77777777" w:rsidR="00216CDC" w:rsidRPr="0025517E" w:rsidRDefault="00216CDC" w:rsidP="00216CDC">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Pr>
          <w:rFonts w:asciiTheme="minorHAnsi" w:hAnsiTheme="minorHAnsi" w:cstheme="minorHAnsi"/>
          <w:color w:val="0070C0"/>
          <w:sz w:val="24"/>
          <w:szCs w:val="24"/>
        </w:rPr>
        <w:t>9</w:t>
      </w:r>
      <w:r w:rsidRPr="0025517E">
        <w:rPr>
          <w:rFonts w:asciiTheme="minorHAnsi" w:hAnsiTheme="minorHAnsi" w:cstheme="minorHAnsi"/>
          <w:color w:val="0070C0"/>
          <w:sz w:val="24"/>
          <w:szCs w:val="24"/>
        </w:rPr>
        <w:t xml:space="preserve"> - Repas et conservation de denrées</w:t>
      </w:r>
    </w:p>
    <w:p w14:paraId="43D47B5C" w14:textId="129258D1" w:rsidR="00216CDC" w:rsidRPr="0025517E" w:rsidRDefault="00216CDC" w:rsidP="00216CDC">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Conformément à l'article R. 4228-19 du Code du travail, il est interdit au personnel de prendre ses repas dans les locaux affectés au travail. Les repas doivent être pris dans le local de restauration prévu </w:t>
      </w:r>
      <w:r w:rsidRPr="0025517E">
        <w:rPr>
          <w:rFonts w:asciiTheme="minorHAnsi" w:hAnsiTheme="minorHAnsi" w:cstheme="minorHAnsi"/>
          <w:sz w:val="22"/>
          <w:szCs w:val="22"/>
        </w:rPr>
        <w:lastRenderedPageBreak/>
        <w:t xml:space="preserve">à cet effet </w:t>
      </w:r>
      <w:r w:rsidRPr="0025517E">
        <w:rPr>
          <w:rFonts w:asciiTheme="minorHAnsi" w:hAnsiTheme="minorHAnsi" w:cstheme="minorHAnsi"/>
          <w:i/>
          <w:sz w:val="22"/>
          <w:szCs w:val="22"/>
        </w:rPr>
        <w:t xml:space="preserve">(entreprise dans laquelle le </w:t>
      </w:r>
      <w:r w:rsidR="00DB0696" w:rsidRPr="0025517E">
        <w:rPr>
          <w:rFonts w:asciiTheme="minorHAnsi" w:hAnsiTheme="minorHAnsi" w:cstheme="minorHAnsi"/>
          <w:i/>
          <w:sz w:val="22"/>
          <w:szCs w:val="22"/>
        </w:rPr>
        <w:t>nombre de</w:t>
      </w:r>
      <w:r w:rsidRPr="0025517E">
        <w:rPr>
          <w:rFonts w:asciiTheme="minorHAnsi" w:hAnsiTheme="minorHAnsi" w:cstheme="minorHAnsi"/>
          <w:i/>
          <w:sz w:val="22"/>
          <w:szCs w:val="22"/>
        </w:rPr>
        <w:t xml:space="preserve"> travailleurs est au moins égal à 25)</w:t>
      </w:r>
      <w:r w:rsidRPr="0025517E">
        <w:rPr>
          <w:rFonts w:asciiTheme="minorHAnsi" w:hAnsiTheme="minorHAnsi" w:cstheme="minorHAnsi"/>
          <w:sz w:val="22"/>
          <w:szCs w:val="22"/>
        </w:rPr>
        <w:t xml:space="preserve"> </w:t>
      </w:r>
      <w:r w:rsidRPr="0025517E">
        <w:rPr>
          <w:rFonts w:asciiTheme="minorHAnsi" w:hAnsiTheme="minorHAnsi" w:cstheme="minorHAnsi"/>
          <w:sz w:val="22"/>
          <w:szCs w:val="22"/>
          <w:u w:val="single"/>
        </w:rPr>
        <w:t>OU</w:t>
      </w:r>
      <w:r w:rsidRPr="0025517E">
        <w:rPr>
          <w:rFonts w:asciiTheme="minorHAnsi" w:hAnsiTheme="minorHAnsi" w:cstheme="minorHAnsi"/>
          <w:sz w:val="22"/>
          <w:szCs w:val="22"/>
        </w:rPr>
        <w:t xml:space="preserve"> à l’emplacement prévu pour se restaurer </w:t>
      </w:r>
      <w:r w:rsidRPr="0025517E">
        <w:rPr>
          <w:rFonts w:asciiTheme="minorHAnsi" w:hAnsiTheme="minorHAnsi" w:cstheme="minorHAnsi"/>
          <w:i/>
          <w:sz w:val="22"/>
          <w:szCs w:val="22"/>
        </w:rPr>
        <w:t xml:space="preserve">(entreprise dans laquelle le nombre  de travailleurs est inférieur à 25). </w:t>
      </w:r>
    </w:p>
    <w:p w14:paraId="43D47B5D" w14:textId="77777777" w:rsidR="00460540" w:rsidRPr="007526FB" w:rsidRDefault="00460540" w:rsidP="007526FB">
      <w:pPr>
        <w:pStyle w:val="NormalWeb"/>
        <w:spacing w:before="0" w:beforeAutospacing="0" w:after="0" w:afterAutospacing="0"/>
        <w:jc w:val="both"/>
        <w:rPr>
          <w:rFonts w:asciiTheme="minorHAnsi" w:hAnsiTheme="minorHAnsi" w:cstheme="minorHAnsi"/>
          <w:b/>
          <w:color w:val="0070C0"/>
          <w:sz w:val="22"/>
          <w:szCs w:val="22"/>
        </w:rPr>
      </w:pPr>
      <w:r w:rsidRPr="007526FB">
        <w:rPr>
          <w:rFonts w:asciiTheme="minorHAnsi" w:hAnsiTheme="minorHAnsi" w:cstheme="minorHAnsi"/>
          <w:b/>
          <w:color w:val="0070C0"/>
        </w:rPr>
        <w:t xml:space="preserve">Article </w:t>
      </w:r>
      <w:r w:rsidR="007526FB" w:rsidRPr="007526FB">
        <w:rPr>
          <w:rFonts w:asciiTheme="minorHAnsi" w:hAnsiTheme="minorHAnsi" w:cstheme="minorHAnsi"/>
          <w:b/>
          <w:color w:val="0070C0"/>
        </w:rPr>
        <w:t>10</w:t>
      </w:r>
      <w:r w:rsidRPr="007526FB">
        <w:rPr>
          <w:rFonts w:asciiTheme="minorHAnsi" w:hAnsiTheme="minorHAnsi" w:cstheme="minorHAnsi"/>
          <w:b/>
          <w:color w:val="0070C0"/>
        </w:rPr>
        <w:t xml:space="preserve"> - Usage du tabac et vapot</w:t>
      </w:r>
      <w:r w:rsidR="0078718B" w:rsidRPr="007526FB">
        <w:rPr>
          <w:rFonts w:asciiTheme="minorHAnsi" w:hAnsiTheme="minorHAnsi" w:cstheme="minorHAnsi"/>
          <w:b/>
          <w:color w:val="0070C0"/>
        </w:rPr>
        <w:t>age</w:t>
      </w:r>
    </w:p>
    <w:p w14:paraId="43D47B5E" w14:textId="77777777" w:rsidR="00460540" w:rsidRPr="0025517E" w:rsidRDefault="00460540" w:rsidP="00460540">
      <w:pPr>
        <w:pStyle w:val="NormalWeb"/>
        <w:spacing w:after="0" w:afterAutospacing="0"/>
        <w:jc w:val="both"/>
        <w:rPr>
          <w:rFonts w:asciiTheme="minorHAnsi" w:hAnsiTheme="minorHAnsi" w:cstheme="minorHAnsi"/>
          <w:sz w:val="22"/>
          <w:szCs w:val="22"/>
        </w:rPr>
      </w:pPr>
      <w:r w:rsidRPr="0025517E">
        <w:rPr>
          <w:rFonts w:asciiTheme="minorHAnsi" w:hAnsiTheme="minorHAnsi" w:cstheme="minorHAnsi"/>
          <w:sz w:val="22"/>
          <w:szCs w:val="22"/>
        </w:rPr>
        <w:t>En l’application du décret n° 2006-1386 du 15 novembre 2006, il est strictement interdit de fumer dans les locaux de l'entreprise</w:t>
      </w:r>
      <w:r w:rsidR="0078718B" w:rsidRPr="0025517E">
        <w:rPr>
          <w:rFonts w:asciiTheme="minorHAnsi" w:hAnsiTheme="minorHAnsi" w:cstheme="minorHAnsi"/>
          <w:sz w:val="22"/>
          <w:szCs w:val="22"/>
        </w:rPr>
        <w:t>,</w:t>
      </w:r>
      <w:r w:rsidRPr="0025517E">
        <w:rPr>
          <w:rFonts w:asciiTheme="minorHAnsi" w:hAnsiTheme="minorHAnsi" w:cstheme="minorHAnsi"/>
          <w:sz w:val="22"/>
          <w:szCs w:val="22"/>
        </w:rPr>
        <w:t xml:space="preserve"> à l’exception des em</w:t>
      </w:r>
      <w:r w:rsidR="0078718B" w:rsidRPr="0025517E">
        <w:rPr>
          <w:rFonts w:asciiTheme="minorHAnsi" w:hAnsiTheme="minorHAnsi" w:cstheme="minorHAnsi"/>
          <w:sz w:val="22"/>
          <w:szCs w:val="22"/>
        </w:rPr>
        <w:t>placements réservés à cet effet. L</w:t>
      </w:r>
      <w:r w:rsidRPr="0025517E">
        <w:rPr>
          <w:rFonts w:asciiTheme="minorHAnsi" w:hAnsiTheme="minorHAnsi" w:cstheme="minorHAnsi"/>
          <w:sz w:val="22"/>
          <w:szCs w:val="22"/>
        </w:rPr>
        <w:t>es mégots</w:t>
      </w:r>
      <w:r w:rsidR="0078718B" w:rsidRPr="0025517E">
        <w:rPr>
          <w:rFonts w:asciiTheme="minorHAnsi" w:hAnsiTheme="minorHAnsi" w:cstheme="minorHAnsi"/>
          <w:sz w:val="22"/>
          <w:szCs w:val="22"/>
        </w:rPr>
        <w:t xml:space="preserve"> doivent être jetés</w:t>
      </w:r>
      <w:r w:rsidRPr="0025517E">
        <w:rPr>
          <w:rFonts w:asciiTheme="minorHAnsi" w:hAnsiTheme="minorHAnsi" w:cstheme="minorHAnsi"/>
          <w:sz w:val="22"/>
          <w:szCs w:val="22"/>
        </w:rPr>
        <w:t xml:space="preserve"> dans les</w:t>
      </w:r>
      <w:r w:rsidR="0078718B" w:rsidRPr="0025517E">
        <w:rPr>
          <w:rFonts w:asciiTheme="minorHAnsi" w:hAnsiTheme="minorHAnsi" w:cstheme="minorHAnsi"/>
          <w:sz w:val="22"/>
          <w:szCs w:val="22"/>
        </w:rPr>
        <w:t xml:space="preserve"> cendriers </w:t>
      </w:r>
      <w:r w:rsidRPr="0025517E">
        <w:rPr>
          <w:rFonts w:asciiTheme="minorHAnsi" w:hAnsiTheme="minorHAnsi" w:cstheme="minorHAnsi"/>
          <w:sz w:val="22"/>
          <w:szCs w:val="22"/>
        </w:rPr>
        <w:t>prévus.</w:t>
      </w:r>
    </w:p>
    <w:p w14:paraId="43D47B5F" w14:textId="77777777" w:rsidR="00460540" w:rsidRPr="0025517E" w:rsidRDefault="00460540" w:rsidP="00460540">
      <w:pPr>
        <w:pStyle w:val="NormalWeb"/>
        <w:spacing w:after="0" w:afterAutospacing="0"/>
        <w:jc w:val="both"/>
        <w:rPr>
          <w:rFonts w:asciiTheme="minorHAnsi" w:hAnsiTheme="minorHAnsi" w:cstheme="minorHAnsi"/>
          <w:sz w:val="22"/>
          <w:szCs w:val="22"/>
        </w:rPr>
      </w:pPr>
      <w:r w:rsidRPr="0025517E">
        <w:rPr>
          <w:rFonts w:asciiTheme="minorHAnsi" w:hAnsiTheme="minorHAnsi" w:cstheme="minorHAnsi"/>
          <w:sz w:val="22"/>
          <w:szCs w:val="22"/>
        </w:rPr>
        <w:t xml:space="preserve">De plus, </w:t>
      </w:r>
      <w:r w:rsidR="009F6FE0" w:rsidRPr="0025517E">
        <w:rPr>
          <w:rFonts w:asciiTheme="minorHAnsi" w:hAnsiTheme="minorHAnsi" w:cstheme="minorHAnsi"/>
          <w:sz w:val="22"/>
          <w:szCs w:val="22"/>
        </w:rPr>
        <w:t>c</w:t>
      </w:r>
      <w:r w:rsidR="009F6FE0" w:rsidRPr="0025517E">
        <w:rPr>
          <w:rFonts w:asciiTheme="minorHAnsi" w:hAnsiTheme="minorHAnsi" w:cstheme="minorHAnsi"/>
          <w:iCs/>
          <w:color w:val="000000"/>
          <w:sz w:val="22"/>
          <w:szCs w:val="22"/>
          <w:shd w:val="clear" w:color="auto" w:fill="FFFFFF"/>
        </w:rPr>
        <w:t>onformément à l'article 4 du décret n° 2017-633 du 25 avril 2017</w:t>
      </w:r>
      <w:r w:rsidRPr="0025517E">
        <w:rPr>
          <w:rFonts w:asciiTheme="minorHAnsi" w:hAnsiTheme="minorHAnsi" w:cstheme="minorHAnsi"/>
          <w:sz w:val="22"/>
          <w:szCs w:val="22"/>
        </w:rPr>
        <w:t xml:space="preserve">, il est </w:t>
      </w:r>
      <w:r w:rsidR="009F6FE0" w:rsidRPr="0025517E">
        <w:rPr>
          <w:rFonts w:asciiTheme="minorHAnsi" w:hAnsiTheme="minorHAnsi" w:cstheme="minorHAnsi"/>
          <w:sz w:val="22"/>
          <w:szCs w:val="22"/>
        </w:rPr>
        <w:t>également</w:t>
      </w:r>
      <w:r w:rsidRPr="0025517E">
        <w:rPr>
          <w:rFonts w:asciiTheme="minorHAnsi" w:hAnsiTheme="minorHAnsi" w:cstheme="minorHAnsi"/>
          <w:sz w:val="22"/>
          <w:szCs w:val="22"/>
        </w:rPr>
        <w:t xml:space="preserve"> interdit de vapoter dans les locaux de l'entreprise.</w:t>
      </w:r>
    </w:p>
    <w:p w14:paraId="43D47B60" w14:textId="49473AA5" w:rsidR="00460540" w:rsidRPr="0025517E" w:rsidRDefault="00460540" w:rsidP="0046054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7526FB">
        <w:rPr>
          <w:rFonts w:asciiTheme="minorHAnsi" w:hAnsiTheme="minorHAnsi" w:cstheme="minorHAnsi"/>
          <w:color w:val="0070C0"/>
          <w:sz w:val="24"/>
          <w:szCs w:val="24"/>
        </w:rPr>
        <w:t>11</w:t>
      </w:r>
      <w:r w:rsidRPr="0025517E">
        <w:rPr>
          <w:rFonts w:asciiTheme="minorHAnsi" w:hAnsiTheme="minorHAnsi" w:cstheme="minorHAnsi"/>
          <w:color w:val="0070C0"/>
          <w:sz w:val="24"/>
          <w:szCs w:val="24"/>
        </w:rPr>
        <w:t xml:space="preserve"> </w:t>
      </w:r>
      <w:r w:rsidR="00DB0696" w:rsidRPr="0025517E">
        <w:rPr>
          <w:rFonts w:asciiTheme="minorHAnsi" w:hAnsiTheme="minorHAnsi" w:cstheme="minorHAnsi"/>
          <w:color w:val="0070C0"/>
          <w:sz w:val="24"/>
          <w:szCs w:val="24"/>
        </w:rPr>
        <w:t>- Incendie</w:t>
      </w:r>
    </w:p>
    <w:p w14:paraId="43D47B61" w14:textId="77777777" w:rsidR="009F6FE0" w:rsidRDefault="00460540" w:rsidP="00460540">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Les salariés doivent prendre connaissance et respecter les consignes de sécurité et d'évacuation en cas d'incendie. Celles-ci sont affichées dans les locaux de l'entreprise.</w:t>
      </w:r>
      <w:r w:rsidR="009F6FE0" w:rsidRPr="0025517E">
        <w:rPr>
          <w:rFonts w:asciiTheme="minorHAnsi" w:hAnsiTheme="minorHAnsi" w:cstheme="minorHAnsi"/>
          <w:sz w:val="22"/>
          <w:szCs w:val="22"/>
        </w:rPr>
        <w:t xml:space="preserve"> </w:t>
      </w:r>
    </w:p>
    <w:p w14:paraId="43D47B62" w14:textId="77777777" w:rsidR="007526FB" w:rsidRPr="0025517E" w:rsidRDefault="007526FB" w:rsidP="007526FB">
      <w:pPr>
        <w:pStyle w:val="NormalWeb"/>
        <w:spacing w:after="0" w:afterAutospacing="0"/>
        <w:jc w:val="both"/>
        <w:rPr>
          <w:rFonts w:asciiTheme="minorHAnsi" w:hAnsiTheme="minorHAnsi" w:cstheme="minorHAnsi"/>
          <w:sz w:val="22"/>
          <w:szCs w:val="22"/>
        </w:rPr>
      </w:pPr>
      <w:r>
        <w:rPr>
          <w:rFonts w:asciiTheme="minorHAnsi" w:hAnsiTheme="minorHAnsi" w:cstheme="minorHAnsi"/>
          <w:sz w:val="22"/>
          <w:szCs w:val="22"/>
        </w:rPr>
        <w:t>Ils doivent veiller notamment au libre accès aux moyens matériels de lutte (extincteurs, lances,…) ainsi qu’aux issues de secours.</w:t>
      </w:r>
      <w:r w:rsidRPr="007526FB">
        <w:rPr>
          <w:rFonts w:asciiTheme="minorHAnsi" w:hAnsiTheme="minorHAnsi" w:cstheme="minorHAnsi"/>
          <w:sz w:val="22"/>
          <w:szCs w:val="22"/>
        </w:rPr>
        <w:t xml:space="preserve"> </w:t>
      </w:r>
      <w:r w:rsidRPr="0025517E">
        <w:rPr>
          <w:rFonts w:asciiTheme="minorHAnsi" w:hAnsiTheme="minorHAnsi" w:cstheme="minorHAnsi"/>
          <w:sz w:val="22"/>
          <w:szCs w:val="22"/>
        </w:rPr>
        <w:t>Aucun matériel de secours ne peut être manipulé hors incendie.</w:t>
      </w:r>
    </w:p>
    <w:p w14:paraId="43D47B63" w14:textId="77777777" w:rsidR="00460540" w:rsidRPr="0025517E" w:rsidRDefault="007526FB" w:rsidP="00460540">
      <w:pPr>
        <w:pStyle w:val="NormalWeb"/>
        <w:jc w:val="both"/>
        <w:rPr>
          <w:rFonts w:asciiTheme="minorHAnsi" w:hAnsiTheme="minorHAnsi" w:cstheme="minorHAnsi"/>
          <w:sz w:val="22"/>
          <w:szCs w:val="22"/>
        </w:rPr>
      </w:pPr>
      <w:r>
        <w:rPr>
          <w:rFonts w:asciiTheme="minorHAnsi" w:hAnsiTheme="minorHAnsi" w:cstheme="minorHAnsi"/>
          <w:sz w:val="22"/>
          <w:szCs w:val="22"/>
        </w:rPr>
        <w:t>Les salariés</w:t>
      </w:r>
      <w:r w:rsidR="009F6FE0" w:rsidRPr="0025517E">
        <w:rPr>
          <w:rFonts w:asciiTheme="minorHAnsi" w:hAnsiTheme="minorHAnsi" w:cstheme="minorHAnsi"/>
          <w:sz w:val="22"/>
          <w:szCs w:val="22"/>
        </w:rPr>
        <w:t xml:space="preserve"> doivent participer aux exercices annuels d'évacuation et les respecter strictement.</w:t>
      </w:r>
    </w:p>
    <w:p w14:paraId="43D47B64" w14:textId="6EE08CA8" w:rsidR="00460540" w:rsidRDefault="00460540" w:rsidP="0046054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En cas d’incendie, </w:t>
      </w:r>
      <w:r w:rsidR="00DB0696" w:rsidRPr="0025517E">
        <w:rPr>
          <w:rFonts w:asciiTheme="minorHAnsi" w:hAnsiTheme="minorHAnsi" w:cstheme="minorHAnsi"/>
          <w:sz w:val="22"/>
          <w:szCs w:val="22"/>
        </w:rPr>
        <w:t>toute personne</w:t>
      </w:r>
      <w:r w:rsidRPr="0025517E">
        <w:rPr>
          <w:rFonts w:asciiTheme="minorHAnsi" w:hAnsiTheme="minorHAnsi" w:cstheme="minorHAnsi"/>
          <w:sz w:val="22"/>
          <w:szCs w:val="22"/>
        </w:rPr>
        <w:t xml:space="preserve"> ayant une formation de pompier pourra être réquisitionnée.</w:t>
      </w:r>
    </w:p>
    <w:p w14:paraId="43D47B65" w14:textId="1ED24368" w:rsidR="007526FB" w:rsidRDefault="007526FB" w:rsidP="007526FB">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Pr>
          <w:rFonts w:asciiTheme="minorHAnsi" w:hAnsiTheme="minorHAnsi" w:cstheme="minorHAnsi"/>
          <w:color w:val="0070C0"/>
          <w:sz w:val="24"/>
          <w:szCs w:val="24"/>
        </w:rPr>
        <w:t>12</w:t>
      </w:r>
      <w:r w:rsidRPr="0025517E">
        <w:rPr>
          <w:rFonts w:asciiTheme="minorHAnsi" w:hAnsiTheme="minorHAnsi" w:cstheme="minorHAnsi"/>
          <w:color w:val="0070C0"/>
          <w:sz w:val="24"/>
          <w:szCs w:val="24"/>
        </w:rPr>
        <w:t xml:space="preserve"> </w:t>
      </w:r>
      <w:r w:rsidR="00DB0696" w:rsidRPr="0025517E">
        <w:rPr>
          <w:rFonts w:asciiTheme="minorHAnsi" w:hAnsiTheme="minorHAnsi" w:cstheme="minorHAnsi"/>
          <w:color w:val="0070C0"/>
          <w:sz w:val="24"/>
          <w:szCs w:val="24"/>
        </w:rPr>
        <w:t>- Exercice</w:t>
      </w:r>
      <w:r>
        <w:rPr>
          <w:rFonts w:asciiTheme="minorHAnsi" w:hAnsiTheme="minorHAnsi" w:cstheme="minorHAnsi"/>
          <w:color w:val="0070C0"/>
          <w:sz w:val="24"/>
          <w:szCs w:val="24"/>
        </w:rPr>
        <w:t xml:space="preserve"> du droit d’alerte et de retrait</w:t>
      </w:r>
    </w:p>
    <w:p w14:paraId="43D47B66" w14:textId="77777777" w:rsidR="007526FB" w:rsidRDefault="007526FB" w:rsidP="007526FB">
      <w:pPr>
        <w:pStyle w:val="GTexte"/>
        <w:ind w:left="0" w:firstLine="0"/>
        <w:jc w:val="both"/>
        <w:rPr>
          <w:rFonts w:ascii="Calibri" w:hAnsi="Calibri" w:cs="Arial"/>
          <w:sz w:val="22"/>
          <w:szCs w:val="22"/>
        </w:rPr>
      </w:pPr>
      <w:r w:rsidRPr="007526FB">
        <w:rPr>
          <w:rFonts w:ascii="Calibri" w:hAnsi="Calibri" w:cs="Arial"/>
          <w:sz w:val="22"/>
          <w:szCs w:val="22"/>
        </w:rPr>
        <w:t xml:space="preserve">Tout salarié ayant un motif raisonnable de penser que sa situation de travail présente un danger grave et imminent pour sa vie ou sa santé peut se retirer de son poste conformément aux dispositions de l’article L.4131-1 du code du travail. Il doit en avertir son supérieur hiérarchique direct concomitamment à l'exercice de son retrait. </w:t>
      </w:r>
    </w:p>
    <w:p w14:paraId="43D47B67" w14:textId="77777777" w:rsidR="007526FB" w:rsidRPr="007526FB" w:rsidRDefault="007526FB" w:rsidP="007526FB">
      <w:pPr>
        <w:pStyle w:val="GTexte"/>
        <w:ind w:left="0" w:firstLine="0"/>
        <w:jc w:val="both"/>
        <w:rPr>
          <w:rFonts w:ascii="Calibri" w:hAnsi="Calibri" w:cs="Arial"/>
          <w:sz w:val="22"/>
          <w:szCs w:val="22"/>
        </w:rPr>
      </w:pPr>
    </w:p>
    <w:p w14:paraId="43D47B68" w14:textId="77777777" w:rsidR="007526FB" w:rsidRPr="007526FB" w:rsidRDefault="007526FB" w:rsidP="007526FB">
      <w:pPr>
        <w:pStyle w:val="GTexte"/>
        <w:ind w:left="0" w:firstLine="0"/>
        <w:jc w:val="both"/>
        <w:rPr>
          <w:rFonts w:ascii="Calibri" w:hAnsi="Calibri" w:cs="Arial"/>
          <w:sz w:val="22"/>
          <w:szCs w:val="22"/>
        </w:rPr>
      </w:pPr>
      <w:r w:rsidRPr="007526FB">
        <w:rPr>
          <w:rFonts w:ascii="Calibri" w:hAnsi="Calibri" w:cs="Arial"/>
          <w:sz w:val="22"/>
          <w:szCs w:val="22"/>
        </w:rPr>
        <w:t>De manière générale, le salarié doit informer son supérieur hiérarchique de toute défectuosité qu’il peut constater sur le matériel, l’équipement et les installations qu’il utilise dans le cadre de son travail.</w:t>
      </w:r>
    </w:p>
    <w:p w14:paraId="43D47B69" w14:textId="77777777" w:rsidR="00460540" w:rsidRPr="007526FB" w:rsidRDefault="00460540" w:rsidP="00460540">
      <w:pPr>
        <w:pStyle w:val="titrebleubold2"/>
        <w:jc w:val="both"/>
        <w:outlineLvl w:val="0"/>
        <w:rPr>
          <w:rFonts w:asciiTheme="minorHAnsi" w:hAnsiTheme="minorHAnsi" w:cstheme="minorHAnsi"/>
          <w:color w:val="0070C0"/>
          <w:sz w:val="24"/>
          <w:szCs w:val="24"/>
        </w:rPr>
      </w:pPr>
      <w:r w:rsidRPr="007526FB">
        <w:rPr>
          <w:rFonts w:asciiTheme="minorHAnsi" w:hAnsiTheme="minorHAnsi" w:cstheme="minorHAnsi"/>
          <w:color w:val="0070C0"/>
          <w:sz w:val="24"/>
          <w:szCs w:val="24"/>
        </w:rPr>
        <w:t xml:space="preserve">Article </w:t>
      </w:r>
      <w:r w:rsidR="007526FB">
        <w:rPr>
          <w:rFonts w:asciiTheme="minorHAnsi" w:hAnsiTheme="minorHAnsi" w:cstheme="minorHAnsi"/>
          <w:color w:val="0070C0"/>
          <w:sz w:val="24"/>
          <w:szCs w:val="24"/>
        </w:rPr>
        <w:t>13</w:t>
      </w:r>
      <w:r w:rsidRPr="007526FB">
        <w:rPr>
          <w:rFonts w:asciiTheme="minorHAnsi" w:hAnsiTheme="minorHAnsi" w:cstheme="minorHAnsi"/>
          <w:color w:val="0070C0"/>
          <w:sz w:val="24"/>
          <w:szCs w:val="24"/>
        </w:rPr>
        <w:t xml:space="preserve"> - Alcool – Drogue</w:t>
      </w:r>
    </w:p>
    <w:p w14:paraId="43D47B6A" w14:textId="77777777" w:rsidR="00460540" w:rsidRPr="007526FB" w:rsidRDefault="00460540" w:rsidP="00460540">
      <w:pPr>
        <w:pStyle w:val="NormalWeb"/>
        <w:jc w:val="both"/>
        <w:rPr>
          <w:rFonts w:asciiTheme="minorHAnsi" w:hAnsiTheme="minorHAnsi" w:cstheme="minorHAnsi"/>
          <w:sz w:val="22"/>
          <w:szCs w:val="22"/>
        </w:rPr>
      </w:pPr>
      <w:r w:rsidRPr="007526FB">
        <w:rPr>
          <w:rFonts w:asciiTheme="minorHAnsi" w:hAnsiTheme="minorHAnsi" w:cstheme="minorHAnsi"/>
          <w:sz w:val="22"/>
          <w:szCs w:val="22"/>
        </w:rPr>
        <w:t xml:space="preserve">Il est interdit de pénétrer ou de demeurer dans l’entreprise en état d’ivresse </w:t>
      </w:r>
      <w:r w:rsidR="007526FB" w:rsidRPr="007526FB">
        <w:rPr>
          <w:rFonts w:asciiTheme="minorHAnsi" w:hAnsiTheme="minorHAnsi" w:cstheme="minorHAnsi"/>
          <w:sz w:val="22"/>
          <w:szCs w:val="22"/>
        </w:rPr>
        <w:t xml:space="preserve">manifeste </w:t>
      </w:r>
      <w:r w:rsidRPr="007526FB">
        <w:rPr>
          <w:rFonts w:asciiTheme="minorHAnsi" w:hAnsiTheme="minorHAnsi" w:cstheme="minorHAnsi"/>
          <w:sz w:val="22"/>
          <w:szCs w:val="22"/>
        </w:rPr>
        <w:t>ou sous l’emprise de drogue.</w:t>
      </w:r>
    </w:p>
    <w:p w14:paraId="43D47B6B" w14:textId="77777777" w:rsidR="00460540" w:rsidRPr="007526FB" w:rsidRDefault="00460540" w:rsidP="00460540">
      <w:pPr>
        <w:pStyle w:val="NormalWeb"/>
        <w:jc w:val="both"/>
        <w:rPr>
          <w:rFonts w:asciiTheme="minorHAnsi" w:hAnsiTheme="minorHAnsi" w:cstheme="minorHAnsi"/>
          <w:sz w:val="22"/>
          <w:szCs w:val="22"/>
        </w:rPr>
      </w:pPr>
      <w:r w:rsidRPr="007526FB">
        <w:rPr>
          <w:rFonts w:asciiTheme="minorHAnsi" w:hAnsiTheme="minorHAnsi" w:cstheme="minorHAnsi"/>
          <w:sz w:val="22"/>
          <w:szCs w:val="22"/>
        </w:rPr>
        <w:t>Sauf autorisation expresse, la consommation des boissons alcoolisées par les personnes exerçant un emploi dangereux dans les locaux de travail est interdite.</w:t>
      </w:r>
    </w:p>
    <w:p w14:paraId="43D47B6C" w14:textId="77777777" w:rsidR="00460540" w:rsidRPr="007526FB" w:rsidRDefault="00460540" w:rsidP="00460540">
      <w:pPr>
        <w:pStyle w:val="NormalWeb"/>
        <w:jc w:val="both"/>
        <w:rPr>
          <w:rFonts w:asciiTheme="minorHAnsi" w:hAnsiTheme="minorHAnsi" w:cstheme="minorHAnsi"/>
          <w:sz w:val="22"/>
          <w:szCs w:val="22"/>
        </w:rPr>
      </w:pPr>
      <w:r w:rsidRPr="007526FB">
        <w:rPr>
          <w:rFonts w:asciiTheme="minorHAnsi" w:hAnsiTheme="minorHAnsi" w:cstheme="minorHAnsi"/>
          <w:sz w:val="22"/>
          <w:szCs w:val="22"/>
        </w:rPr>
        <w:t>Il est également interdit d'introduire ou de distribuer dans les locaux de travail de la drogue ou des boissons alcoolisées.</w:t>
      </w:r>
    </w:p>
    <w:p w14:paraId="43D47B6D" w14:textId="77777777" w:rsidR="00460540" w:rsidRPr="00526917" w:rsidRDefault="00460540" w:rsidP="00526917">
      <w:pPr>
        <w:pStyle w:val="NormalWeb"/>
        <w:jc w:val="both"/>
        <w:rPr>
          <w:rFonts w:asciiTheme="minorHAnsi" w:hAnsiTheme="minorHAnsi" w:cstheme="minorHAnsi"/>
          <w:sz w:val="22"/>
          <w:szCs w:val="22"/>
        </w:rPr>
      </w:pPr>
      <w:r w:rsidRPr="00526917">
        <w:rPr>
          <w:rFonts w:asciiTheme="minorHAnsi" w:hAnsiTheme="minorHAnsi" w:cstheme="minorHAnsi"/>
          <w:sz w:val="22"/>
          <w:szCs w:val="22"/>
        </w:rPr>
        <w:t>Les boissons énumérées à l’article R 4228-20 du code du travail (c’est-à-dire le vin, la bière, le cidre, le poiré, l’hydromel non additionnés d’alcool) pourront éventuellement être distribuées et consommées</w:t>
      </w:r>
      <w:r w:rsidR="00526917" w:rsidRPr="00526917">
        <w:rPr>
          <w:rFonts w:asciiTheme="minorHAnsi" w:hAnsiTheme="minorHAnsi" w:cstheme="minorHAnsi"/>
          <w:sz w:val="22"/>
          <w:szCs w:val="22"/>
        </w:rPr>
        <w:t>, de manière raisonnable</w:t>
      </w:r>
      <w:r w:rsidR="00526917">
        <w:rPr>
          <w:rFonts w:asciiTheme="minorHAnsi" w:hAnsiTheme="minorHAnsi" w:cstheme="minorHAnsi"/>
          <w:sz w:val="22"/>
          <w:szCs w:val="22"/>
        </w:rPr>
        <w:t xml:space="preserve"> et encadrée</w:t>
      </w:r>
      <w:r w:rsidR="00526917" w:rsidRPr="00526917">
        <w:rPr>
          <w:rFonts w:asciiTheme="minorHAnsi" w:hAnsiTheme="minorHAnsi" w:cstheme="minorHAnsi"/>
          <w:sz w:val="22"/>
          <w:szCs w:val="22"/>
        </w:rPr>
        <w:t>,</w:t>
      </w:r>
      <w:r w:rsidRPr="00526917">
        <w:rPr>
          <w:rFonts w:asciiTheme="minorHAnsi" w:hAnsiTheme="minorHAnsi" w:cstheme="minorHAnsi"/>
          <w:sz w:val="22"/>
          <w:szCs w:val="22"/>
        </w:rPr>
        <w:t xml:space="preserve"> dans l’enceinte de d’entreprise lors des manifestati</w:t>
      </w:r>
      <w:r w:rsidR="00526917">
        <w:rPr>
          <w:rFonts w:asciiTheme="minorHAnsi" w:hAnsiTheme="minorHAnsi" w:cstheme="minorHAnsi"/>
          <w:sz w:val="22"/>
          <w:szCs w:val="22"/>
        </w:rPr>
        <w:t>ons autorisées par la direction</w:t>
      </w:r>
      <w:r w:rsidRPr="0025517E">
        <w:rPr>
          <w:rFonts w:asciiTheme="minorHAnsi" w:hAnsiTheme="minorHAnsi" w:cstheme="minorHAnsi"/>
        </w:rPr>
        <w:t>.</w:t>
      </w:r>
    </w:p>
    <w:p w14:paraId="43D47B6E" w14:textId="77777777" w:rsidR="00460540" w:rsidRPr="00526917" w:rsidRDefault="00460540" w:rsidP="00460540">
      <w:pPr>
        <w:pStyle w:val="titrebleubold2"/>
        <w:jc w:val="both"/>
        <w:outlineLvl w:val="0"/>
        <w:rPr>
          <w:rFonts w:asciiTheme="minorHAnsi" w:hAnsiTheme="minorHAnsi" w:cstheme="minorHAnsi"/>
          <w:color w:val="0070C0"/>
          <w:sz w:val="24"/>
          <w:szCs w:val="24"/>
        </w:rPr>
      </w:pPr>
      <w:r w:rsidRPr="00526917">
        <w:rPr>
          <w:rFonts w:asciiTheme="minorHAnsi" w:hAnsiTheme="minorHAnsi" w:cstheme="minorHAnsi"/>
          <w:color w:val="0070C0"/>
          <w:sz w:val="24"/>
          <w:szCs w:val="24"/>
        </w:rPr>
        <w:lastRenderedPageBreak/>
        <w:t xml:space="preserve">Article </w:t>
      </w:r>
      <w:r w:rsidR="00526917" w:rsidRPr="00526917">
        <w:rPr>
          <w:rFonts w:asciiTheme="minorHAnsi" w:hAnsiTheme="minorHAnsi" w:cstheme="minorHAnsi"/>
          <w:color w:val="0070C0"/>
          <w:sz w:val="24"/>
          <w:szCs w:val="24"/>
        </w:rPr>
        <w:t>14</w:t>
      </w:r>
      <w:r w:rsidRPr="00526917">
        <w:rPr>
          <w:rFonts w:asciiTheme="minorHAnsi" w:hAnsiTheme="minorHAnsi" w:cstheme="minorHAnsi"/>
          <w:color w:val="0070C0"/>
          <w:sz w:val="24"/>
          <w:szCs w:val="24"/>
        </w:rPr>
        <w:t>- Tests de dépistage</w:t>
      </w:r>
    </w:p>
    <w:p w14:paraId="43D47B6F" w14:textId="77777777" w:rsidR="00460540" w:rsidRPr="00830BAB" w:rsidRDefault="00460540" w:rsidP="00460540">
      <w:pPr>
        <w:pStyle w:val="NormalWeb"/>
        <w:jc w:val="both"/>
        <w:rPr>
          <w:rFonts w:asciiTheme="minorHAnsi" w:hAnsiTheme="minorHAnsi" w:cstheme="minorHAnsi"/>
          <w:sz w:val="22"/>
          <w:szCs w:val="22"/>
        </w:rPr>
      </w:pPr>
      <w:r w:rsidRPr="00830BAB">
        <w:rPr>
          <w:rFonts w:asciiTheme="minorHAnsi" w:hAnsiTheme="minorHAnsi" w:cstheme="minorHAnsi"/>
          <w:sz w:val="22"/>
          <w:szCs w:val="22"/>
        </w:rPr>
        <w:t xml:space="preserve">Dans un souci de sécurité, la Direction se réserve le droit de recourir à des tests de dépistage (alcool et/ou drogue) auprès </w:t>
      </w:r>
      <w:r w:rsidR="00654F52" w:rsidRPr="00830BAB">
        <w:rPr>
          <w:rFonts w:asciiTheme="minorHAnsi" w:hAnsiTheme="minorHAnsi" w:cstheme="minorHAnsi"/>
          <w:sz w:val="22"/>
          <w:szCs w:val="22"/>
        </w:rPr>
        <w:t>des</w:t>
      </w:r>
      <w:r w:rsidRPr="00830BAB">
        <w:rPr>
          <w:rFonts w:asciiTheme="minorHAnsi" w:hAnsiTheme="minorHAnsi" w:cstheme="minorHAnsi"/>
          <w:sz w:val="22"/>
          <w:szCs w:val="22"/>
        </w:rPr>
        <w:t xml:space="preserve"> salariés</w:t>
      </w:r>
      <w:r w:rsidR="00654F52" w:rsidRPr="00830BAB">
        <w:rPr>
          <w:rFonts w:asciiTheme="minorHAnsi" w:hAnsiTheme="minorHAnsi" w:cstheme="minorHAnsi"/>
          <w:sz w:val="22"/>
          <w:szCs w:val="22"/>
        </w:rPr>
        <w:t xml:space="preserve"> occupés aux emplois ci-dessous énumérés,</w:t>
      </w:r>
      <w:r w:rsidRPr="00830BAB">
        <w:rPr>
          <w:rFonts w:asciiTheme="minorHAnsi" w:hAnsiTheme="minorHAnsi" w:cstheme="minorHAnsi"/>
          <w:sz w:val="22"/>
          <w:szCs w:val="22"/>
        </w:rPr>
        <w:t xml:space="preserve"> qui manipulent des produits dangereux, ou qui sont affectés à une machine dangereuse, ou qui conduisent des véhicules automobiles, ou qui exercent des fonctions au titre desquelles la santé ou la sécurité d’autres personnes peuvent être impliquées.</w:t>
      </w:r>
    </w:p>
    <w:p w14:paraId="43D47B70" w14:textId="77777777" w:rsidR="00526917" w:rsidRPr="00830BAB" w:rsidRDefault="00526917" w:rsidP="00460540">
      <w:pPr>
        <w:pStyle w:val="NormalWeb"/>
        <w:jc w:val="both"/>
        <w:rPr>
          <w:rFonts w:asciiTheme="minorHAnsi" w:hAnsiTheme="minorHAnsi" w:cstheme="minorHAnsi"/>
          <w:sz w:val="22"/>
          <w:szCs w:val="22"/>
        </w:rPr>
      </w:pPr>
      <w:r w:rsidRPr="00830BAB">
        <w:rPr>
          <w:rFonts w:asciiTheme="minorHAnsi" w:hAnsiTheme="minorHAnsi" w:cstheme="minorHAnsi"/>
          <w:sz w:val="22"/>
          <w:szCs w:val="22"/>
        </w:rPr>
        <w:t>Les salariés occupant les postes ci-dessous peuvent être soumis à un test de dépistage (éthylotest ou test salivaire de dépistage de drogue) :</w:t>
      </w:r>
    </w:p>
    <w:p w14:paraId="43D47B71" w14:textId="77777777" w:rsidR="00526917" w:rsidRPr="00830BAB" w:rsidRDefault="00C40FCA" w:rsidP="00C40FCA">
      <w:pPr>
        <w:pStyle w:val="NormalWeb"/>
        <w:numPr>
          <w:ilvl w:val="0"/>
          <w:numId w:val="12"/>
        </w:numPr>
        <w:jc w:val="both"/>
        <w:rPr>
          <w:rFonts w:asciiTheme="minorHAnsi" w:hAnsiTheme="minorHAnsi" w:cstheme="minorHAnsi"/>
          <w:i/>
          <w:sz w:val="22"/>
          <w:szCs w:val="22"/>
        </w:rPr>
      </w:pPr>
      <w:r w:rsidRPr="00830BAB">
        <w:rPr>
          <w:rFonts w:asciiTheme="minorHAnsi" w:hAnsiTheme="minorHAnsi" w:cstheme="minorHAnsi"/>
          <w:sz w:val="22"/>
          <w:szCs w:val="22"/>
        </w:rPr>
        <w:t xml:space="preserve">Salariés appelés à conduire des véhicules et engins motorisés : </w:t>
      </w:r>
      <w:r w:rsidRPr="00830BAB">
        <w:rPr>
          <w:rFonts w:asciiTheme="minorHAnsi" w:hAnsiTheme="minorHAnsi" w:cstheme="minorHAnsi"/>
          <w:i/>
          <w:sz w:val="22"/>
          <w:szCs w:val="22"/>
        </w:rPr>
        <w:t>(préciser les emplois concernés)</w:t>
      </w:r>
    </w:p>
    <w:p w14:paraId="43D47B72" w14:textId="77777777" w:rsidR="00C40FCA" w:rsidRPr="00830BAB" w:rsidRDefault="00C40FCA" w:rsidP="00C40FCA">
      <w:pPr>
        <w:pStyle w:val="NormalWeb"/>
        <w:numPr>
          <w:ilvl w:val="0"/>
          <w:numId w:val="12"/>
        </w:numPr>
        <w:jc w:val="both"/>
        <w:rPr>
          <w:rFonts w:asciiTheme="minorHAnsi" w:hAnsiTheme="minorHAnsi" w:cstheme="minorHAnsi"/>
          <w:i/>
          <w:sz w:val="22"/>
          <w:szCs w:val="22"/>
        </w:rPr>
      </w:pPr>
      <w:r w:rsidRPr="00830BAB">
        <w:rPr>
          <w:rFonts w:asciiTheme="minorHAnsi" w:hAnsiTheme="minorHAnsi" w:cstheme="minorHAnsi"/>
          <w:sz w:val="22"/>
          <w:szCs w:val="22"/>
        </w:rPr>
        <w:t xml:space="preserve">Salariés appelés à manipuler des machines, des produits ou du matériel dangereux : </w:t>
      </w:r>
      <w:r w:rsidRPr="00830BAB">
        <w:rPr>
          <w:rFonts w:asciiTheme="minorHAnsi" w:hAnsiTheme="minorHAnsi" w:cstheme="minorHAnsi"/>
          <w:i/>
          <w:sz w:val="22"/>
          <w:szCs w:val="22"/>
        </w:rPr>
        <w:t>(préciser les emplois concernés)</w:t>
      </w:r>
    </w:p>
    <w:p w14:paraId="43D47B73" w14:textId="77777777" w:rsidR="00C40FCA" w:rsidRPr="00830BAB" w:rsidRDefault="00C40FCA" w:rsidP="00C40FCA">
      <w:pPr>
        <w:pStyle w:val="NormalWeb"/>
        <w:numPr>
          <w:ilvl w:val="0"/>
          <w:numId w:val="12"/>
        </w:numPr>
        <w:jc w:val="both"/>
        <w:rPr>
          <w:rFonts w:asciiTheme="minorHAnsi" w:hAnsiTheme="minorHAnsi" w:cstheme="minorHAnsi"/>
          <w:i/>
          <w:sz w:val="22"/>
          <w:szCs w:val="22"/>
        </w:rPr>
      </w:pPr>
      <w:r w:rsidRPr="00830BAB">
        <w:rPr>
          <w:rFonts w:asciiTheme="minorHAnsi" w:hAnsiTheme="minorHAnsi" w:cstheme="minorHAnsi"/>
          <w:sz w:val="22"/>
          <w:szCs w:val="22"/>
        </w:rPr>
        <w:t xml:space="preserve">Salariés appelés à assurer la sécurité des personnes : </w:t>
      </w:r>
      <w:r w:rsidRPr="00830BAB">
        <w:rPr>
          <w:rFonts w:asciiTheme="minorHAnsi" w:hAnsiTheme="minorHAnsi" w:cstheme="minorHAnsi"/>
          <w:i/>
          <w:sz w:val="22"/>
          <w:szCs w:val="22"/>
        </w:rPr>
        <w:t>(préciser les emplois concernés)</w:t>
      </w:r>
    </w:p>
    <w:p w14:paraId="43D47B74" w14:textId="77777777" w:rsidR="00C40FCA" w:rsidRPr="00830BAB" w:rsidRDefault="00C40FCA" w:rsidP="00C40FCA">
      <w:pPr>
        <w:pStyle w:val="NormalWeb"/>
        <w:numPr>
          <w:ilvl w:val="0"/>
          <w:numId w:val="12"/>
        </w:numPr>
        <w:jc w:val="both"/>
        <w:rPr>
          <w:rFonts w:asciiTheme="minorHAnsi" w:hAnsiTheme="minorHAnsi" w:cstheme="minorHAnsi"/>
          <w:i/>
          <w:sz w:val="22"/>
          <w:szCs w:val="22"/>
        </w:rPr>
      </w:pPr>
      <w:r w:rsidRPr="00830BAB">
        <w:rPr>
          <w:rFonts w:asciiTheme="minorHAnsi" w:hAnsiTheme="minorHAnsi" w:cstheme="minorHAnsi"/>
          <w:sz w:val="22"/>
          <w:szCs w:val="22"/>
        </w:rPr>
        <w:t xml:space="preserve">Autres : </w:t>
      </w:r>
      <w:r w:rsidRPr="00830BAB">
        <w:rPr>
          <w:rFonts w:asciiTheme="minorHAnsi" w:hAnsiTheme="minorHAnsi" w:cstheme="minorHAnsi"/>
          <w:i/>
          <w:sz w:val="22"/>
          <w:szCs w:val="22"/>
        </w:rPr>
        <w:t>(préciser les emplois concernés)</w:t>
      </w:r>
    </w:p>
    <w:p w14:paraId="43D47B75" w14:textId="70EF541F" w:rsidR="00460540" w:rsidRPr="00830BAB" w:rsidRDefault="00460540" w:rsidP="00460540">
      <w:pPr>
        <w:pStyle w:val="NormalWeb"/>
        <w:spacing w:before="0" w:beforeAutospacing="0" w:after="0" w:afterAutospacing="0"/>
        <w:jc w:val="both"/>
        <w:rPr>
          <w:rFonts w:asciiTheme="minorHAnsi" w:hAnsiTheme="minorHAnsi" w:cstheme="minorHAnsi"/>
          <w:sz w:val="22"/>
          <w:szCs w:val="22"/>
        </w:rPr>
      </w:pPr>
      <w:r w:rsidRPr="00830BAB">
        <w:rPr>
          <w:rFonts w:asciiTheme="minorHAnsi" w:hAnsiTheme="minorHAnsi" w:cstheme="minorHAnsi"/>
          <w:sz w:val="22"/>
          <w:szCs w:val="22"/>
        </w:rPr>
        <w:t xml:space="preserve">Le salarié pourra exiger lors de ce contrôle la présence d’un tiers appartenant à l’effectif de l’entreprise et pourra </w:t>
      </w:r>
      <w:r w:rsidR="00F94FC8" w:rsidRPr="00830BAB">
        <w:rPr>
          <w:rFonts w:asciiTheme="minorHAnsi" w:hAnsiTheme="minorHAnsi" w:cstheme="minorHAnsi"/>
          <w:sz w:val="22"/>
          <w:szCs w:val="22"/>
        </w:rPr>
        <w:t>demander</w:t>
      </w:r>
      <w:r w:rsidRPr="00830BAB">
        <w:rPr>
          <w:rFonts w:asciiTheme="minorHAnsi" w:hAnsiTheme="minorHAnsi" w:cstheme="minorHAnsi"/>
          <w:sz w:val="22"/>
          <w:szCs w:val="22"/>
        </w:rPr>
        <w:t xml:space="preserve"> qu’il soit procédé à une co</w:t>
      </w:r>
      <w:r w:rsidR="00654F52" w:rsidRPr="00830BAB">
        <w:rPr>
          <w:rFonts w:asciiTheme="minorHAnsi" w:hAnsiTheme="minorHAnsi" w:cstheme="minorHAnsi"/>
          <w:sz w:val="22"/>
          <w:szCs w:val="22"/>
        </w:rPr>
        <w:t xml:space="preserve">ntre-expertise de son état, </w:t>
      </w:r>
      <w:r w:rsidRPr="00830BAB">
        <w:rPr>
          <w:rFonts w:asciiTheme="minorHAnsi" w:hAnsiTheme="minorHAnsi" w:cstheme="minorHAnsi"/>
          <w:sz w:val="22"/>
          <w:szCs w:val="22"/>
        </w:rPr>
        <w:t>à ses frais. A défaut de contre-expertise, le résultat de l’alcootest ou du test anti-stupéfiant sera considéré comme définitif.</w:t>
      </w:r>
    </w:p>
    <w:p w14:paraId="43D47B76" w14:textId="77777777" w:rsidR="00654F52" w:rsidRPr="00830BAB" w:rsidRDefault="00654F52" w:rsidP="00460540">
      <w:pPr>
        <w:pStyle w:val="NormalWeb"/>
        <w:spacing w:before="0" w:beforeAutospacing="0" w:after="0" w:afterAutospacing="0"/>
        <w:jc w:val="both"/>
        <w:rPr>
          <w:rFonts w:asciiTheme="minorHAnsi" w:hAnsiTheme="minorHAnsi" w:cstheme="minorHAnsi"/>
          <w:sz w:val="22"/>
          <w:szCs w:val="22"/>
        </w:rPr>
      </w:pPr>
    </w:p>
    <w:p w14:paraId="43D47B77" w14:textId="77777777" w:rsidR="00654F52" w:rsidRPr="00830BAB" w:rsidRDefault="00654F52" w:rsidP="00460540">
      <w:pPr>
        <w:pStyle w:val="NormalWeb"/>
        <w:spacing w:before="0" w:beforeAutospacing="0" w:after="0" w:afterAutospacing="0"/>
        <w:jc w:val="both"/>
        <w:rPr>
          <w:rFonts w:asciiTheme="minorHAnsi" w:hAnsiTheme="minorHAnsi" w:cstheme="minorHAnsi"/>
          <w:sz w:val="22"/>
          <w:szCs w:val="22"/>
        </w:rPr>
      </w:pPr>
      <w:r w:rsidRPr="00830BAB">
        <w:rPr>
          <w:rFonts w:asciiTheme="minorHAnsi" w:hAnsiTheme="minorHAnsi" w:cstheme="minorHAnsi"/>
          <w:sz w:val="22"/>
          <w:szCs w:val="22"/>
        </w:rPr>
        <w:t>Afin de garantir son objectivité et le respect de la dignité et les droits de la personne, les tests de dépistage seront pratiqués par une personne appartenant à l’entreprise, habilitée et formée à cet effet. Cette personne devra s’assurer de la viabilité du test et respecter les consignes d’utilisation. Elle est tenue à une stricte obligation de discrétion à l’égard des tiers.</w:t>
      </w:r>
    </w:p>
    <w:p w14:paraId="43D47B78" w14:textId="77777777" w:rsidR="00393598" w:rsidRPr="00830BAB" w:rsidRDefault="00393598" w:rsidP="00460540">
      <w:pPr>
        <w:pStyle w:val="NormalWeb"/>
        <w:spacing w:before="0" w:beforeAutospacing="0" w:after="0" w:afterAutospacing="0"/>
        <w:jc w:val="both"/>
        <w:rPr>
          <w:rFonts w:asciiTheme="minorHAnsi" w:hAnsiTheme="minorHAnsi" w:cstheme="minorHAnsi"/>
          <w:sz w:val="22"/>
          <w:szCs w:val="22"/>
        </w:rPr>
      </w:pPr>
    </w:p>
    <w:p w14:paraId="43D47B79" w14:textId="77777777" w:rsidR="00C40FCA" w:rsidRPr="00830BAB" w:rsidRDefault="00C40FCA" w:rsidP="00460540">
      <w:pPr>
        <w:pStyle w:val="NormalWeb"/>
        <w:spacing w:before="0" w:beforeAutospacing="0" w:after="0" w:afterAutospacing="0"/>
        <w:jc w:val="both"/>
        <w:rPr>
          <w:rFonts w:asciiTheme="minorHAnsi" w:hAnsiTheme="minorHAnsi" w:cstheme="minorHAnsi"/>
          <w:sz w:val="22"/>
          <w:szCs w:val="22"/>
        </w:rPr>
      </w:pPr>
      <w:r w:rsidRPr="00830BAB">
        <w:rPr>
          <w:rFonts w:asciiTheme="minorHAnsi" w:hAnsiTheme="minorHAnsi" w:cstheme="minorHAnsi"/>
          <w:sz w:val="22"/>
          <w:szCs w:val="22"/>
        </w:rPr>
        <w:t xml:space="preserve">En tout état de cause, en application du principe de précaution ou en cas de contrôle positif, </w:t>
      </w:r>
      <w:r w:rsidR="00393598" w:rsidRPr="00830BAB">
        <w:rPr>
          <w:rFonts w:asciiTheme="minorHAnsi" w:hAnsiTheme="minorHAnsi" w:cstheme="minorHAnsi"/>
          <w:sz w:val="22"/>
          <w:szCs w:val="22"/>
        </w:rPr>
        <w:t xml:space="preserve">lorsque </w:t>
      </w:r>
      <w:r w:rsidRPr="00830BAB">
        <w:rPr>
          <w:rFonts w:asciiTheme="minorHAnsi" w:hAnsiTheme="minorHAnsi" w:cstheme="minorHAnsi"/>
          <w:sz w:val="22"/>
          <w:szCs w:val="22"/>
        </w:rPr>
        <w:t xml:space="preserve">l’état </w:t>
      </w:r>
      <w:r w:rsidR="00393598" w:rsidRPr="00830BAB">
        <w:rPr>
          <w:rFonts w:asciiTheme="minorHAnsi" w:hAnsiTheme="minorHAnsi" w:cstheme="minorHAnsi"/>
          <w:sz w:val="22"/>
          <w:szCs w:val="22"/>
        </w:rPr>
        <w:t xml:space="preserve">de santé d’un salarié </w:t>
      </w:r>
      <w:r w:rsidRPr="00830BAB">
        <w:rPr>
          <w:rFonts w:asciiTheme="minorHAnsi" w:hAnsiTheme="minorHAnsi" w:cstheme="minorHAnsi"/>
          <w:sz w:val="22"/>
          <w:szCs w:val="22"/>
        </w:rPr>
        <w:t xml:space="preserve">ne </w:t>
      </w:r>
      <w:r w:rsidR="00393598" w:rsidRPr="00830BAB">
        <w:rPr>
          <w:rFonts w:asciiTheme="minorHAnsi" w:hAnsiTheme="minorHAnsi" w:cstheme="minorHAnsi"/>
          <w:sz w:val="22"/>
          <w:szCs w:val="22"/>
        </w:rPr>
        <w:t xml:space="preserve">lui </w:t>
      </w:r>
      <w:r w:rsidRPr="00830BAB">
        <w:rPr>
          <w:rFonts w:asciiTheme="minorHAnsi" w:hAnsiTheme="minorHAnsi" w:cstheme="minorHAnsi"/>
          <w:sz w:val="22"/>
          <w:szCs w:val="22"/>
        </w:rPr>
        <w:t>permet pas d’assurer normalement ses missions :</w:t>
      </w:r>
    </w:p>
    <w:p w14:paraId="43D47B7A" w14:textId="77777777" w:rsidR="00654F52" w:rsidRPr="00830BAB" w:rsidRDefault="00654F52" w:rsidP="00460540">
      <w:pPr>
        <w:pStyle w:val="NormalWeb"/>
        <w:spacing w:before="0" w:beforeAutospacing="0" w:after="0" w:afterAutospacing="0"/>
        <w:jc w:val="both"/>
        <w:rPr>
          <w:rFonts w:asciiTheme="minorHAnsi" w:hAnsiTheme="minorHAnsi" w:cstheme="minorHAnsi"/>
          <w:sz w:val="22"/>
          <w:szCs w:val="22"/>
        </w:rPr>
      </w:pPr>
    </w:p>
    <w:p w14:paraId="43D47B7B" w14:textId="77777777" w:rsidR="00C40FCA" w:rsidRPr="00830BAB" w:rsidRDefault="00393598" w:rsidP="00C40FCA">
      <w:pPr>
        <w:pStyle w:val="NormalWeb"/>
        <w:numPr>
          <w:ilvl w:val="0"/>
          <w:numId w:val="12"/>
        </w:numPr>
        <w:spacing w:before="0" w:beforeAutospacing="0" w:after="0" w:afterAutospacing="0"/>
        <w:jc w:val="both"/>
        <w:rPr>
          <w:rFonts w:asciiTheme="minorHAnsi" w:hAnsiTheme="minorHAnsi" w:cstheme="minorHAnsi"/>
          <w:sz w:val="22"/>
          <w:szCs w:val="22"/>
        </w:rPr>
      </w:pPr>
      <w:r w:rsidRPr="00830BAB">
        <w:rPr>
          <w:rFonts w:asciiTheme="minorHAnsi" w:hAnsiTheme="minorHAnsi" w:cstheme="minorHAnsi"/>
          <w:sz w:val="22"/>
          <w:szCs w:val="22"/>
        </w:rPr>
        <w:t xml:space="preserve">L’employeur </w:t>
      </w:r>
      <w:r w:rsidR="00654F52" w:rsidRPr="00830BAB">
        <w:rPr>
          <w:rFonts w:asciiTheme="minorHAnsi" w:hAnsiTheme="minorHAnsi" w:cstheme="minorHAnsi"/>
          <w:sz w:val="22"/>
          <w:szCs w:val="22"/>
        </w:rPr>
        <w:t xml:space="preserve">ou le responsable hiérarchique </w:t>
      </w:r>
      <w:r w:rsidRPr="00830BAB">
        <w:rPr>
          <w:rFonts w:asciiTheme="minorHAnsi" w:hAnsiTheme="minorHAnsi" w:cstheme="minorHAnsi"/>
          <w:sz w:val="22"/>
          <w:szCs w:val="22"/>
        </w:rPr>
        <w:t xml:space="preserve">devra prendre les mesures nécessaires pour le </w:t>
      </w:r>
      <w:r w:rsidR="00C40FCA" w:rsidRPr="00830BAB">
        <w:rPr>
          <w:rFonts w:asciiTheme="minorHAnsi" w:hAnsiTheme="minorHAnsi" w:cstheme="minorHAnsi"/>
          <w:sz w:val="22"/>
          <w:szCs w:val="22"/>
        </w:rPr>
        <w:t>raccompagn</w:t>
      </w:r>
      <w:r w:rsidRPr="00830BAB">
        <w:rPr>
          <w:rFonts w:asciiTheme="minorHAnsi" w:hAnsiTheme="minorHAnsi" w:cstheme="minorHAnsi"/>
          <w:sz w:val="22"/>
          <w:szCs w:val="22"/>
        </w:rPr>
        <w:t>er</w:t>
      </w:r>
      <w:r w:rsidR="00654F52" w:rsidRPr="00830BAB">
        <w:rPr>
          <w:rFonts w:asciiTheme="minorHAnsi" w:hAnsiTheme="minorHAnsi" w:cstheme="minorHAnsi"/>
          <w:sz w:val="22"/>
          <w:szCs w:val="22"/>
        </w:rPr>
        <w:t xml:space="preserve"> ou le faire raccompagner</w:t>
      </w:r>
      <w:r w:rsidR="00C40FCA" w:rsidRPr="00830BAB">
        <w:rPr>
          <w:rFonts w:asciiTheme="minorHAnsi" w:hAnsiTheme="minorHAnsi" w:cstheme="minorHAnsi"/>
          <w:sz w:val="22"/>
          <w:szCs w:val="22"/>
        </w:rPr>
        <w:t xml:space="preserve"> à son domicile</w:t>
      </w:r>
      <w:r w:rsidR="00654F52" w:rsidRPr="00830BAB">
        <w:rPr>
          <w:rFonts w:asciiTheme="minorHAnsi" w:hAnsiTheme="minorHAnsi" w:cstheme="minorHAnsi"/>
          <w:sz w:val="22"/>
          <w:szCs w:val="22"/>
        </w:rPr>
        <w:t>,</w:t>
      </w:r>
      <w:r w:rsidR="00C40FCA" w:rsidRPr="00830BAB">
        <w:rPr>
          <w:rFonts w:asciiTheme="minorHAnsi" w:hAnsiTheme="minorHAnsi" w:cstheme="minorHAnsi"/>
          <w:sz w:val="22"/>
          <w:szCs w:val="22"/>
        </w:rPr>
        <w:t xml:space="preserve"> ou </w:t>
      </w:r>
      <w:r w:rsidRPr="00830BAB">
        <w:rPr>
          <w:rFonts w:asciiTheme="minorHAnsi" w:hAnsiTheme="minorHAnsi" w:cstheme="minorHAnsi"/>
          <w:sz w:val="22"/>
          <w:szCs w:val="22"/>
        </w:rPr>
        <w:t>prévenir les services de secours si l’état de santé du salarié est jugé critique</w:t>
      </w:r>
      <w:r w:rsidR="00C40FCA" w:rsidRPr="00830BAB">
        <w:rPr>
          <w:rFonts w:asciiTheme="minorHAnsi" w:hAnsiTheme="minorHAnsi" w:cstheme="minorHAnsi"/>
          <w:sz w:val="22"/>
          <w:szCs w:val="22"/>
        </w:rPr>
        <w:t> ;</w:t>
      </w:r>
    </w:p>
    <w:p w14:paraId="43D47B7C" w14:textId="77777777" w:rsidR="00393598" w:rsidRPr="00830BAB" w:rsidRDefault="00393598" w:rsidP="00C40FCA">
      <w:pPr>
        <w:pStyle w:val="NormalWeb"/>
        <w:numPr>
          <w:ilvl w:val="0"/>
          <w:numId w:val="12"/>
        </w:numPr>
        <w:spacing w:before="0" w:beforeAutospacing="0" w:after="0" w:afterAutospacing="0"/>
        <w:jc w:val="both"/>
        <w:rPr>
          <w:rFonts w:asciiTheme="minorHAnsi" w:hAnsiTheme="minorHAnsi" w:cstheme="minorHAnsi"/>
          <w:sz w:val="22"/>
          <w:szCs w:val="22"/>
        </w:rPr>
      </w:pPr>
      <w:r w:rsidRPr="00830BAB">
        <w:rPr>
          <w:rFonts w:asciiTheme="minorHAnsi" w:hAnsiTheme="minorHAnsi" w:cstheme="minorHAnsi"/>
          <w:sz w:val="22"/>
          <w:szCs w:val="22"/>
        </w:rPr>
        <w:t xml:space="preserve">L’employeur ou le salarié pourra solliciter une visite médicale auprès du médecin du travail compétent ; </w:t>
      </w:r>
    </w:p>
    <w:p w14:paraId="43D47B82" w14:textId="79CBB3F8" w:rsidR="00830BAB" w:rsidRPr="00F53037" w:rsidRDefault="00393598" w:rsidP="00393598">
      <w:pPr>
        <w:pStyle w:val="NormalWeb"/>
        <w:numPr>
          <w:ilvl w:val="0"/>
          <w:numId w:val="12"/>
        </w:numPr>
        <w:spacing w:before="0" w:beforeAutospacing="0" w:after="0" w:afterAutospacing="0"/>
        <w:jc w:val="both"/>
        <w:rPr>
          <w:rFonts w:asciiTheme="minorHAnsi" w:hAnsiTheme="minorHAnsi" w:cstheme="minorHAnsi"/>
          <w:sz w:val="22"/>
          <w:szCs w:val="22"/>
        </w:rPr>
      </w:pPr>
      <w:r w:rsidRPr="00830BAB">
        <w:rPr>
          <w:rFonts w:asciiTheme="minorHAnsi" w:hAnsiTheme="minorHAnsi" w:cstheme="minorHAnsi"/>
          <w:sz w:val="22"/>
          <w:szCs w:val="22"/>
        </w:rPr>
        <w:t xml:space="preserve">Si le salarié adopte un comportement agressif et dangereux pour lui-même ou pour les autres, l’employeur </w:t>
      </w:r>
      <w:r w:rsidR="00654F52" w:rsidRPr="00830BAB">
        <w:rPr>
          <w:rFonts w:asciiTheme="minorHAnsi" w:hAnsiTheme="minorHAnsi" w:cstheme="minorHAnsi"/>
          <w:sz w:val="22"/>
          <w:szCs w:val="22"/>
        </w:rPr>
        <w:t xml:space="preserve">ou le responsable hiérarchique </w:t>
      </w:r>
      <w:r w:rsidRPr="00830BAB">
        <w:rPr>
          <w:rFonts w:asciiTheme="minorHAnsi" w:hAnsiTheme="minorHAnsi" w:cstheme="minorHAnsi"/>
          <w:sz w:val="22"/>
          <w:szCs w:val="22"/>
        </w:rPr>
        <w:t>pourra faire appel à la force publique afin de faire cesser le risque provoqué par l’état d’ébriété ou d’emprise de drogues</w:t>
      </w:r>
      <w:r w:rsidR="00F53037">
        <w:rPr>
          <w:rFonts w:asciiTheme="minorHAnsi" w:hAnsiTheme="minorHAnsi" w:cstheme="minorHAnsi"/>
          <w:sz w:val="22"/>
          <w:szCs w:val="22"/>
        </w:rPr>
        <w:t>.</w:t>
      </w:r>
    </w:p>
    <w:p w14:paraId="43D47B83" w14:textId="77777777" w:rsidR="00830BAB" w:rsidRPr="0025517E" w:rsidRDefault="00830BAB" w:rsidP="00393598">
      <w:pPr>
        <w:pStyle w:val="NormalWeb"/>
        <w:spacing w:before="0" w:beforeAutospacing="0" w:after="0" w:afterAutospacing="0"/>
        <w:jc w:val="both"/>
        <w:rPr>
          <w:rFonts w:asciiTheme="minorHAnsi" w:hAnsiTheme="minorHAnsi" w:cstheme="minorHAnsi"/>
        </w:rPr>
      </w:pPr>
    </w:p>
    <w:p w14:paraId="43D47B84" w14:textId="77777777" w:rsidR="00460540" w:rsidRPr="0025517E" w:rsidRDefault="00460540" w:rsidP="0046054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835096" w:rsidRPr="0025517E">
        <w:rPr>
          <w:rFonts w:asciiTheme="minorHAnsi" w:hAnsiTheme="minorHAnsi" w:cstheme="minorHAnsi"/>
          <w:color w:val="0070C0"/>
          <w:sz w:val="24"/>
          <w:szCs w:val="24"/>
        </w:rPr>
        <w:t>1</w:t>
      </w:r>
      <w:r w:rsidR="008B5FA7">
        <w:rPr>
          <w:rFonts w:asciiTheme="minorHAnsi" w:hAnsiTheme="minorHAnsi" w:cstheme="minorHAnsi"/>
          <w:color w:val="0070C0"/>
          <w:sz w:val="24"/>
          <w:szCs w:val="24"/>
        </w:rPr>
        <w:t>5</w:t>
      </w:r>
      <w:r w:rsidRPr="0025517E">
        <w:rPr>
          <w:rFonts w:asciiTheme="minorHAnsi" w:hAnsiTheme="minorHAnsi" w:cstheme="minorHAnsi"/>
          <w:color w:val="0070C0"/>
          <w:sz w:val="24"/>
          <w:szCs w:val="24"/>
        </w:rPr>
        <w:t xml:space="preserve"> - Visites médicales</w:t>
      </w:r>
    </w:p>
    <w:p w14:paraId="43D47B85" w14:textId="77777777" w:rsidR="00460540" w:rsidRPr="0025517E" w:rsidRDefault="00460540" w:rsidP="0046054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En application des dispositions légales en vigueur, le personnel est tenu de se soumettre aux visites médicales obligatoires périodiques, ainsi qu'aux visites médicales d'embauche et de reprise, ainsi </w:t>
      </w:r>
      <w:r w:rsidR="00835096" w:rsidRPr="0025517E">
        <w:rPr>
          <w:rFonts w:asciiTheme="minorHAnsi" w:hAnsiTheme="minorHAnsi" w:cstheme="minorHAnsi"/>
          <w:sz w:val="22"/>
          <w:szCs w:val="22"/>
        </w:rPr>
        <w:t>qu’aux visites d’information et de prévention</w:t>
      </w:r>
      <w:r w:rsidRPr="0025517E">
        <w:rPr>
          <w:rFonts w:asciiTheme="minorHAnsi" w:hAnsiTheme="minorHAnsi" w:cstheme="minorHAnsi"/>
          <w:sz w:val="22"/>
          <w:szCs w:val="22"/>
        </w:rPr>
        <w:t>.</w:t>
      </w:r>
    </w:p>
    <w:p w14:paraId="43D47B86" w14:textId="77777777" w:rsidR="002F7610" w:rsidRDefault="00460540" w:rsidP="00835096">
      <w:pPr>
        <w:pStyle w:val="NormalWeb"/>
        <w:spacing w:before="0" w:beforeAutospacing="0" w:after="0" w:afterAutospacing="0"/>
        <w:jc w:val="both"/>
        <w:rPr>
          <w:rFonts w:asciiTheme="minorHAnsi" w:hAnsiTheme="minorHAnsi" w:cstheme="minorHAnsi"/>
          <w:sz w:val="22"/>
          <w:szCs w:val="22"/>
        </w:rPr>
      </w:pPr>
      <w:r w:rsidRPr="0025517E">
        <w:rPr>
          <w:rFonts w:asciiTheme="minorHAnsi" w:hAnsiTheme="minorHAnsi" w:cstheme="minorHAnsi"/>
          <w:sz w:val="22"/>
          <w:szCs w:val="22"/>
        </w:rPr>
        <w:t>Le refus du salarié de se soumettre aux prescriptions relatives à la sécurité et aux visites médicales est constitutif d’une faute et peut entraîner l'une des sanctions prévues au présent règlement.</w:t>
      </w:r>
    </w:p>
    <w:p w14:paraId="43D47B87" w14:textId="77777777" w:rsidR="00654F52" w:rsidRPr="0025517E" w:rsidRDefault="00654F52" w:rsidP="00835096">
      <w:pPr>
        <w:pStyle w:val="NormalWeb"/>
        <w:spacing w:before="0" w:beforeAutospacing="0" w:after="0" w:afterAutospacing="0"/>
        <w:jc w:val="both"/>
        <w:rPr>
          <w:rFonts w:asciiTheme="minorHAnsi" w:hAnsiTheme="minorHAnsi" w:cstheme="minorHAnsi"/>
          <w:sz w:val="22"/>
          <w:szCs w:val="22"/>
        </w:rPr>
      </w:pPr>
    </w:p>
    <w:p w14:paraId="43D47B88" w14:textId="67DFF2F9" w:rsidR="002F7610" w:rsidRPr="00654F52" w:rsidRDefault="002F7610" w:rsidP="002F7610">
      <w:pPr>
        <w:pStyle w:val="titrebleubold2"/>
        <w:jc w:val="both"/>
        <w:outlineLvl w:val="0"/>
        <w:rPr>
          <w:rFonts w:asciiTheme="minorHAnsi" w:hAnsiTheme="minorHAnsi" w:cstheme="minorHAnsi"/>
          <w:sz w:val="24"/>
          <w:szCs w:val="24"/>
        </w:rPr>
      </w:pPr>
      <w:r w:rsidRPr="0025517E">
        <w:rPr>
          <w:rFonts w:asciiTheme="minorHAnsi" w:hAnsiTheme="minorHAnsi" w:cstheme="minorHAnsi"/>
          <w:noProof/>
        </w:rPr>
        <w:lastRenderedPageBreak/>
        <mc:AlternateContent>
          <mc:Choice Requires="wps">
            <w:drawing>
              <wp:anchor distT="45720" distB="45720" distL="114300" distR="114300" simplePos="0" relativeHeight="251660288" behindDoc="0" locked="0" layoutInCell="1" allowOverlap="1" wp14:anchorId="43D47C7B" wp14:editId="43D47C7C">
                <wp:simplePos x="0" y="0"/>
                <wp:positionH relativeFrom="column">
                  <wp:posOffset>8255</wp:posOffset>
                </wp:positionH>
                <wp:positionV relativeFrom="paragraph">
                  <wp:posOffset>180340</wp:posOffset>
                </wp:positionV>
                <wp:extent cx="6207125" cy="308610"/>
                <wp:effectExtent l="0" t="0" r="22225" b="1524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08610"/>
                        </a:xfrm>
                        <a:prstGeom prst="rect">
                          <a:avLst/>
                        </a:prstGeom>
                        <a:solidFill>
                          <a:srgbClr val="FFFFFF"/>
                        </a:solidFill>
                        <a:ln w="9525">
                          <a:solidFill>
                            <a:srgbClr val="000000"/>
                          </a:solidFill>
                          <a:miter lim="800000"/>
                          <a:headEnd/>
                          <a:tailEnd/>
                        </a:ln>
                      </wps:spPr>
                      <wps:txbx>
                        <w:txbxContent>
                          <w:p w14:paraId="43D47C90" w14:textId="77777777" w:rsidR="001A6AAD" w:rsidRDefault="001A6AAD" w:rsidP="002F7610">
                            <w:pPr>
                              <w:pStyle w:val="titrebleubold2"/>
                              <w:jc w:val="center"/>
                              <w:outlineLvl w:val="0"/>
                              <w:rPr>
                                <w:rFonts w:ascii="Arial" w:hAnsi="Arial" w:cs="Arial"/>
                                <w:sz w:val="24"/>
                                <w:szCs w:val="24"/>
                              </w:rPr>
                            </w:pPr>
                            <w:r>
                              <w:rPr>
                                <w:rFonts w:ascii="Arial" w:hAnsi="Arial" w:cs="Arial"/>
                                <w:sz w:val="24"/>
                                <w:szCs w:val="24"/>
                              </w:rPr>
                              <w:t>III. Dispositions générales et permanentes relatives à la discipline générale</w:t>
                            </w:r>
                          </w:p>
                          <w:p w14:paraId="43D47C91" w14:textId="77777777" w:rsidR="001A6AAD" w:rsidRDefault="001A6AAD" w:rsidP="002F7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47C7B" id="Zone de texte 4" o:spid="_x0000_s1027" type="#_x0000_t202" style="position:absolute;left:0;text-align:left;margin-left:.65pt;margin-top:14.2pt;width:488.75pt;height:2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sGGQIAADIEAAAOAAAAZHJzL2Uyb0RvYy54bWysU9tu2zAMfR+wfxD0vtjOkjQ14hRdugwD&#10;ugvQ7QNkWbaFyaImKbGzry8lu2nQDXsYpgeBFKkj8vBoczN0ihyFdRJ0QbNZSonQHCqpm4J+/7Z/&#10;s6bEeaYrpkCLgp6Eozfb1682vcnFHFpQlbAEQbTLe1PQ1nuTJ4njreiYm4ERGoM12I55dG2TVJb1&#10;iN6pZJ6mq6QHWxkLXDiHp3djkG4jfl0L7r/UtROeqIJibT7uNu5l2JPthuWNZaaVfCqD/UMVHZMa&#10;Hz1D3THPyMHK36A6yS04qP2MQ5dAXUsuYg/YTZa+6OahZUbEXpAcZ840uf8Hyz8fH8xXS/zwDgYc&#10;YGzCmXvgPxzRsGuZbsSttdC3glX4cBYoS3rj8ulqoNrlLoCU/SeocMjs4CECDbXtAivYJ0F0HMDp&#10;TLoYPOF4uJqnV9l8SQnH2Nt0vcriVBKWP9021vkPAjoSjIJaHGpEZ8d750M1LH9KCY85ULLaS6Wi&#10;Y5typyw5MhTAPq7YwIs0pUlf0Osl1vF3iDSuP0F00qOSlewKuj4nsTzQ9l5XUWeeSTXaWLLSE4+B&#10;upFEP5QDkdVEcqC1hOqExFoYhYsfDY0W7C9KehRtQd3PA7OCEvVR43Cus8UiqDw6i+XVHB17GSkv&#10;I0xzhCqop2Q0d378GQdjZdPiS6McNNziQGsZuX6uaiofhRlHMH2ioPxLP2Y9f/XtIwAAAP//AwBQ&#10;SwMEFAAGAAgAAAAhAHkKZc7dAAAABwEAAA8AAABkcnMvZG93bnJldi54bWxMj8FOwzAQRO9I/IO1&#10;SFwQdWirJg1xKoQEglspCK5uvE0i7HWw3TT8PcsJjqMZzbypNpOzYsQQe08KbmYZCKTGm55aBW+v&#10;D9cFiJg0GW09oYJvjLCpz88qXRp/ohccd6kVXEKx1Aq6lIZSyth06HSc+QGJvYMPTieWoZUm6BOX&#10;OyvnWbaSTvfEC50e8L7D5nN3dAqK5dP4EZ8X2/dmdbDrdJWPj19BqcuL6e4WRMIp/YXhF5/RoWam&#10;vT+SicKyXnBQwbxYgmB7nRf8ZK8gzzOQdSX/89c/AAAA//8DAFBLAQItABQABgAIAAAAIQC2gziS&#10;/gAAAOEBAAATAAAAAAAAAAAAAAAAAAAAAABbQ29udGVudF9UeXBlc10ueG1sUEsBAi0AFAAGAAgA&#10;AAAhADj9If/WAAAAlAEAAAsAAAAAAAAAAAAAAAAALwEAAF9yZWxzLy5yZWxzUEsBAi0AFAAGAAgA&#10;AAAhACzW+wYZAgAAMgQAAA4AAAAAAAAAAAAAAAAALgIAAGRycy9lMm9Eb2MueG1sUEsBAi0AFAAG&#10;AAgAAAAhAHkKZc7dAAAABwEAAA8AAAAAAAAAAAAAAAAAcwQAAGRycy9kb3ducmV2LnhtbFBLBQYA&#10;AAAABAAEAPMAAAB9BQAAAAA=&#10;">
                <v:textbox>
                  <w:txbxContent>
                    <w:p w14:paraId="43D47C90" w14:textId="77777777" w:rsidR="001A6AAD" w:rsidRDefault="001A6AAD" w:rsidP="002F7610">
                      <w:pPr>
                        <w:pStyle w:val="titrebleubold2"/>
                        <w:jc w:val="center"/>
                        <w:outlineLvl w:val="0"/>
                        <w:rPr>
                          <w:rFonts w:ascii="Arial" w:hAnsi="Arial" w:cs="Arial"/>
                          <w:sz w:val="24"/>
                          <w:szCs w:val="24"/>
                        </w:rPr>
                      </w:pPr>
                      <w:r>
                        <w:rPr>
                          <w:rFonts w:ascii="Arial" w:hAnsi="Arial" w:cs="Arial"/>
                          <w:sz w:val="24"/>
                          <w:szCs w:val="24"/>
                        </w:rPr>
                        <w:t>III. Dispositions générales et permanentes relatives à la discipline générale</w:t>
                      </w:r>
                    </w:p>
                    <w:p w14:paraId="43D47C91" w14:textId="77777777" w:rsidR="001A6AAD" w:rsidRDefault="001A6AAD" w:rsidP="002F7610"/>
                  </w:txbxContent>
                </v:textbox>
                <w10:wrap type="square"/>
              </v:shape>
            </w:pict>
          </mc:Fallback>
        </mc:AlternateContent>
      </w:r>
      <w:bookmarkStart w:id="5" w:name="_Toc373160012"/>
      <w:r w:rsidRPr="0025517E">
        <w:rPr>
          <w:rFonts w:asciiTheme="minorHAnsi" w:hAnsiTheme="minorHAnsi" w:cstheme="minorHAnsi"/>
          <w:color w:val="0070C0"/>
          <w:sz w:val="24"/>
          <w:szCs w:val="24"/>
        </w:rPr>
        <w:t xml:space="preserve">Article </w:t>
      </w:r>
      <w:r w:rsidR="00835096" w:rsidRPr="0025517E">
        <w:rPr>
          <w:rFonts w:asciiTheme="minorHAnsi" w:hAnsiTheme="minorHAnsi" w:cstheme="minorHAnsi"/>
          <w:color w:val="0070C0"/>
          <w:sz w:val="24"/>
          <w:szCs w:val="24"/>
        </w:rPr>
        <w:t>1</w:t>
      </w:r>
      <w:r w:rsidR="008B5FA7">
        <w:rPr>
          <w:rFonts w:asciiTheme="minorHAnsi" w:hAnsiTheme="minorHAnsi" w:cstheme="minorHAnsi"/>
          <w:color w:val="0070C0"/>
          <w:sz w:val="24"/>
          <w:szCs w:val="24"/>
        </w:rPr>
        <w:t>6</w:t>
      </w:r>
      <w:r w:rsidRPr="0025517E">
        <w:rPr>
          <w:rFonts w:asciiTheme="minorHAnsi" w:hAnsiTheme="minorHAnsi" w:cstheme="minorHAnsi"/>
          <w:color w:val="0070C0"/>
          <w:sz w:val="24"/>
          <w:szCs w:val="24"/>
        </w:rPr>
        <w:t>- Horaires</w:t>
      </w:r>
      <w:r w:rsidR="008B5FA7">
        <w:rPr>
          <w:rFonts w:asciiTheme="minorHAnsi" w:hAnsiTheme="minorHAnsi" w:cstheme="minorHAnsi"/>
          <w:color w:val="0070C0"/>
          <w:sz w:val="24"/>
          <w:szCs w:val="24"/>
        </w:rPr>
        <w:t xml:space="preserve"> </w:t>
      </w:r>
      <w:r w:rsidR="00F53037">
        <w:rPr>
          <w:rFonts w:asciiTheme="minorHAnsi" w:hAnsiTheme="minorHAnsi" w:cstheme="minorHAnsi"/>
          <w:color w:val="0070C0"/>
          <w:sz w:val="24"/>
          <w:szCs w:val="24"/>
        </w:rPr>
        <w:t xml:space="preserve">et </w:t>
      </w:r>
      <w:r w:rsidR="00F53037" w:rsidRPr="0025517E">
        <w:rPr>
          <w:rFonts w:asciiTheme="minorHAnsi" w:hAnsiTheme="minorHAnsi" w:cstheme="minorHAnsi"/>
          <w:color w:val="0070C0"/>
          <w:sz w:val="24"/>
          <w:szCs w:val="24"/>
        </w:rPr>
        <w:t>temps</w:t>
      </w:r>
      <w:r w:rsidRPr="0025517E">
        <w:rPr>
          <w:rFonts w:asciiTheme="minorHAnsi" w:hAnsiTheme="minorHAnsi" w:cstheme="minorHAnsi"/>
          <w:color w:val="0070C0"/>
          <w:sz w:val="24"/>
          <w:szCs w:val="24"/>
        </w:rPr>
        <w:t xml:space="preserve"> de travail</w:t>
      </w:r>
      <w:bookmarkEnd w:id="5"/>
      <w:r w:rsidRPr="0025517E">
        <w:rPr>
          <w:rFonts w:asciiTheme="minorHAnsi" w:hAnsiTheme="minorHAnsi" w:cstheme="minorHAnsi"/>
          <w:color w:val="0070C0"/>
          <w:sz w:val="24"/>
          <w:szCs w:val="24"/>
        </w:rPr>
        <w:t xml:space="preserve"> </w:t>
      </w:r>
    </w:p>
    <w:p w14:paraId="43D47B89"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Les salariés doivent respecter les horaires de travail applicables à leur fonction sous peines de sanctions. La durée du travail s’entendant du travail effectif, chaque salarié devra se trouver à son poste et en tenue de travail aux heures fixées pour le début et pour la fin du travail.</w:t>
      </w:r>
    </w:p>
    <w:p w14:paraId="43D47B8A" w14:textId="77777777" w:rsidR="002F7610" w:rsidRPr="0025517E" w:rsidRDefault="002F7610" w:rsidP="002F7610">
      <w:pPr>
        <w:pStyle w:val="NormalWeb"/>
        <w:jc w:val="both"/>
        <w:rPr>
          <w:rFonts w:asciiTheme="minorHAnsi" w:hAnsiTheme="minorHAnsi" w:cstheme="minorHAnsi"/>
          <w:sz w:val="22"/>
          <w:szCs w:val="22"/>
        </w:rPr>
      </w:pPr>
      <w:bookmarkStart w:id="6" w:name="_Toc373160013"/>
      <w:r w:rsidRPr="0025517E">
        <w:rPr>
          <w:rFonts w:asciiTheme="minorHAnsi" w:hAnsiTheme="minorHAnsi" w:cstheme="minorHAnsi"/>
          <w:sz w:val="22"/>
          <w:szCs w:val="22"/>
        </w:rPr>
        <w:t>Les horaires de travail sont fixés par la direction en respect des règles en vigueur au sein de la société et sont affichés sur le panneau d’affichage destiné au personnel.</w:t>
      </w:r>
    </w:p>
    <w:p w14:paraId="43D47B8B"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Les salariés devront de plus respecter les modifications des horaires éventuellement décidées par la direction, dans les limites et le respect des </w:t>
      </w:r>
      <w:r w:rsidR="008B5FA7">
        <w:rPr>
          <w:rFonts w:asciiTheme="minorHAnsi" w:hAnsiTheme="minorHAnsi" w:cstheme="minorHAnsi"/>
          <w:sz w:val="22"/>
          <w:szCs w:val="22"/>
        </w:rPr>
        <w:t>règles et formalités édictées</w:t>
      </w:r>
      <w:r w:rsidRPr="0025517E">
        <w:rPr>
          <w:rFonts w:asciiTheme="minorHAnsi" w:hAnsiTheme="minorHAnsi" w:cstheme="minorHAnsi"/>
          <w:sz w:val="22"/>
          <w:szCs w:val="22"/>
        </w:rPr>
        <w:t xml:space="preserve"> par la loi, les conventions collectives applicables et les accords d’entreprise ; y compris si cela entraine l’exécution d’heures supplémentaires ou de récupération.</w:t>
      </w:r>
    </w:p>
    <w:p w14:paraId="43D47B8C" w14:textId="77777777" w:rsidR="002F7610" w:rsidRDefault="002F7610" w:rsidP="002F7610">
      <w:pPr>
        <w:pStyle w:val="NormalWeb"/>
        <w:spacing w:after="0" w:afterAutospacing="0"/>
        <w:jc w:val="both"/>
        <w:rPr>
          <w:rFonts w:asciiTheme="minorHAnsi" w:hAnsiTheme="minorHAnsi" w:cstheme="minorHAnsi"/>
          <w:color w:val="2E74B5"/>
          <w:sz w:val="22"/>
          <w:szCs w:val="22"/>
        </w:rPr>
      </w:pPr>
      <w:r w:rsidRPr="0025517E">
        <w:rPr>
          <w:rFonts w:asciiTheme="minorHAnsi" w:hAnsiTheme="minorHAnsi" w:cstheme="minorHAnsi"/>
          <w:sz w:val="22"/>
          <w:szCs w:val="22"/>
        </w:rPr>
        <w:t>Les heures supplémentaires ne peuvent être accomplies qu’à la demande de l’employeur, ou avec son accord, formulé préalablement à leur exécution</w:t>
      </w:r>
      <w:r w:rsidRPr="0025517E">
        <w:rPr>
          <w:rFonts w:asciiTheme="minorHAnsi" w:hAnsiTheme="minorHAnsi" w:cstheme="minorHAnsi"/>
          <w:color w:val="2E74B5"/>
          <w:sz w:val="22"/>
          <w:szCs w:val="22"/>
        </w:rPr>
        <w:t>.</w:t>
      </w:r>
    </w:p>
    <w:p w14:paraId="43D47B8D" w14:textId="77777777" w:rsidR="008B5FA7" w:rsidRDefault="008B5FA7" w:rsidP="008B5FA7">
      <w:pPr>
        <w:pStyle w:val="GTexte"/>
        <w:ind w:left="0" w:firstLine="0"/>
        <w:jc w:val="both"/>
        <w:rPr>
          <w:rFonts w:ascii="Calibri" w:hAnsi="Calibri" w:cs="Arial"/>
          <w:sz w:val="22"/>
          <w:szCs w:val="22"/>
        </w:rPr>
      </w:pPr>
    </w:p>
    <w:p w14:paraId="43D47B8E" w14:textId="2A301E89" w:rsidR="008B5FA7" w:rsidRPr="008B5FA7" w:rsidRDefault="008B5FA7" w:rsidP="008B5FA7">
      <w:pPr>
        <w:pStyle w:val="GTexte"/>
        <w:ind w:left="0" w:firstLine="0"/>
        <w:jc w:val="both"/>
        <w:rPr>
          <w:rFonts w:ascii="Calibri" w:hAnsi="Calibri" w:cs="Arial"/>
          <w:sz w:val="22"/>
          <w:szCs w:val="22"/>
        </w:rPr>
      </w:pPr>
      <w:r w:rsidRPr="008B5FA7">
        <w:rPr>
          <w:rFonts w:ascii="Calibri" w:hAnsi="Calibri" w:cs="Arial"/>
          <w:sz w:val="22"/>
          <w:szCs w:val="22"/>
        </w:rPr>
        <w:t xml:space="preserve">Nul ne peut modifier, sans autorisation de l'employeur ou de son responsable hiérarchique, la date de </w:t>
      </w:r>
      <w:r w:rsidR="00581F34">
        <w:rPr>
          <w:rFonts w:ascii="Calibri" w:hAnsi="Calibri" w:cs="Arial"/>
          <w:sz w:val="22"/>
          <w:szCs w:val="22"/>
        </w:rPr>
        <w:t>s</w:t>
      </w:r>
      <w:r w:rsidRPr="008B5FA7">
        <w:rPr>
          <w:rFonts w:ascii="Calibri" w:hAnsi="Calibri" w:cs="Arial"/>
          <w:sz w:val="22"/>
          <w:szCs w:val="22"/>
        </w:rPr>
        <w:t>es congés annuels (période principale comme reliquat) ni prolonger son absence à ce titre.</w:t>
      </w:r>
    </w:p>
    <w:p w14:paraId="43D47B8F" w14:textId="77777777" w:rsidR="008B5FA7" w:rsidRDefault="008B5FA7" w:rsidP="002F7610">
      <w:pPr>
        <w:pStyle w:val="NormalWeb"/>
        <w:spacing w:after="0" w:afterAutospacing="0"/>
        <w:jc w:val="both"/>
        <w:rPr>
          <w:rFonts w:asciiTheme="minorHAnsi" w:hAnsiTheme="minorHAnsi" w:cstheme="minorHAnsi"/>
          <w:b/>
          <w:color w:val="0070C0"/>
        </w:rPr>
      </w:pPr>
      <w:r w:rsidRPr="008B5FA7">
        <w:rPr>
          <w:rFonts w:asciiTheme="minorHAnsi" w:hAnsiTheme="minorHAnsi" w:cstheme="minorHAnsi"/>
          <w:b/>
          <w:color w:val="0070C0"/>
        </w:rPr>
        <w:t xml:space="preserve">Article 17 – Entrées et sorties </w:t>
      </w:r>
      <w:r>
        <w:rPr>
          <w:rFonts w:asciiTheme="minorHAnsi" w:hAnsiTheme="minorHAnsi" w:cstheme="minorHAnsi"/>
          <w:b/>
          <w:color w:val="0070C0"/>
        </w:rPr>
        <w:t>autorisées</w:t>
      </w:r>
    </w:p>
    <w:p w14:paraId="43D47B90" w14:textId="77777777" w:rsidR="008B5FA7" w:rsidRPr="0025517E" w:rsidRDefault="008B5FA7" w:rsidP="008B5FA7">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L’accès à l’entreprise est réservé aux seuls salariés de l’entreprise, sous réserve des droits des syndicats et des représentants du personnel, de l’autorisation de la direction ou pour des raisons de services. </w:t>
      </w:r>
    </w:p>
    <w:p w14:paraId="43D47B91" w14:textId="77777777" w:rsidR="008B5FA7" w:rsidRPr="0025517E" w:rsidRDefault="008B5FA7" w:rsidP="008B5FA7">
      <w:pPr>
        <w:pStyle w:val="NormalWeb"/>
        <w:jc w:val="both"/>
        <w:rPr>
          <w:rFonts w:asciiTheme="minorHAnsi" w:hAnsiTheme="minorHAnsi" w:cstheme="minorHAnsi"/>
        </w:rPr>
      </w:pPr>
      <w:r w:rsidRPr="0025517E">
        <w:rPr>
          <w:rFonts w:asciiTheme="minorHAnsi" w:hAnsiTheme="minorHAnsi" w:cstheme="minorHAnsi"/>
          <w:sz w:val="22"/>
          <w:szCs w:val="22"/>
        </w:rPr>
        <w:t>Les salariés n’ont accès aux locaux de l’entreprise que pour l’exécution de la prestation prévue dans leur contrat de travail. Le personnel n’a aucun droit d’entrer ou de se maintenir sur les lieux du travail pour une cause autre que l’exécution de son contrat de travail, s’il ne peut se prévaloir</w:t>
      </w:r>
      <w:r w:rsidRPr="0025517E">
        <w:rPr>
          <w:rFonts w:asciiTheme="minorHAnsi" w:hAnsiTheme="minorHAnsi" w:cstheme="minorHAnsi"/>
        </w:rPr>
        <w:t> :</w:t>
      </w:r>
    </w:p>
    <w:p w14:paraId="43D47B92" w14:textId="77777777" w:rsidR="008B5FA7" w:rsidRPr="0025517E" w:rsidRDefault="008B5FA7" w:rsidP="008B5FA7">
      <w:pPr>
        <w:pStyle w:val="NormalWeb"/>
        <w:jc w:val="both"/>
        <w:rPr>
          <w:rFonts w:asciiTheme="minorHAnsi" w:hAnsiTheme="minorHAnsi" w:cstheme="minorHAnsi"/>
          <w:sz w:val="22"/>
          <w:szCs w:val="22"/>
        </w:rPr>
      </w:pPr>
      <w:r w:rsidRPr="0025517E">
        <w:rPr>
          <w:rFonts w:asciiTheme="minorHAnsi" w:hAnsiTheme="minorHAnsi" w:cstheme="minorHAnsi"/>
          <w:sz w:val="22"/>
          <w:szCs w:val="22"/>
        </w:rPr>
        <w:t>-soit d’une disposition légale (disposition relative aux droits de la représentation du personnel ou des syndicats notamment) ;</w:t>
      </w:r>
    </w:p>
    <w:p w14:paraId="43D47B93" w14:textId="77777777" w:rsidR="008B5FA7" w:rsidRPr="0025517E" w:rsidRDefault="008B5FA7" w:rsidP="008B5FA7">
      <w:pPr>
        <w:pStyle w:val="NormalWeb"/>
        <w:jc w:val="both"/>
        <w:rPr>
          <w:rFonts w:asciiTheme="minorHAnsi" w:hAnsiTheme="minorHAnsi" w:cstheme="minorHAnsi"/>
          <w:sz w:val="22"/>
          <w:szCs w:val="22"/>
        </w:rPr>
      </w:pPr>
      <w:r w:rsidRPr="0025517E">
        <w:rPr>
          <w:rFonts w:asciiTheme="minorHAnsi" w:hAnsiTheme="minorHAnsi" w:cstheme="minorHAnsi"/>
          <w:sz w:val="22"/>
          <w:szCs w:val="22"/>
        </w:rPr>
        <w:t>-soit d’une autorisation de la direction.</w:t>
      </w:r>
    </w:p>
    <w:p w14:paraId="43D47B94" w14:textId="77777777" w:rsidR="002F7610" w:rsidRDefault="002F7610" w:rsidP="002F7610">
      <w:pPr>
        <w:pStyle w:val="NormalWeb"/>
        <w:spacing w:after="0" w:afterAutospacing="0"/>
        <w:jc w:val="both"/>
        <w:rPr>
          <w:rFonts w:asciiTheme="minorHAnsi" w:hAnsiTheme="minorHAnsi" w:cstheme="minorHAnsi"/>
          <w:sz w:val="22"/>
          <w:szCs w:val="22"/>
        </w:rPr>
      </w:pPr>
      <w:r w:rsidRPr="0025517E">
        <w:rPr>
          <w:rFonts w:asciiTheme="minorHAnsi" w:hAnsiTheme="minorHAnsi" w:cstheme="minorHAnsi"/>
          <w:sz w:val="22"/>
          <w:szCs w:val="22"/>
        </w:rPr>
        <w:t>Les sorties pendant les heures de travail doivent être exceptionnelles ; elles sont subordonnées à une autorisation délivrée par le supérieur hiérarchique/la Direction de l’établissement, sous réserve de l’exercice du droit de se retirer en cas de danger grave et imminent et des droits reconnus en matière syndicale ou de représentation du personnel.</w:t>
      </w:r>
    </w:p>
    <w:p w14:paraId="43D47B95"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835096" w:rsidRPr="0025517E">
        <w:rPr>
          <w:rFonts w:asciiTheme="minorHAnsi" w:hAnsiTheme="minorHAnsi" w:cstheme="minorHAnsi"/>
          <w:color w:val="0070C0"/>
          <w:sz w:val="24"/>
          <w:szCs w:val="24"/>
        </w:rPr>
        <w:t>1</w:t>
      </w:r>
      <w:r w:rsidR="00293C72">
        <w:rPr>
          <w:rFonts w:asciiTheme="minorHAnsi" w:hAnsiTheme="minorHAnsi" w:cstheme="minorHAnsi"/>
          <w:color w:val="0070C0"/>
          <w:sz w:val="24"/>
          <w:szCs w:val="24"/>
        </w:rPr>
        <w:t>8</w:t>
      </w:r>
      <w:r w:rsidRPr="0025517E">
        <w:rPr>
          <w:rFonts w:asciiTheme="minorHAnsi" w:hAnsiTheme="minorHAnsi" w:cstheme="minorHAnsi"/>
          <w:color w:val="0070C0"/>
          <w:sz w:val="24"/>
          <w:szCs w:val="24"/>
        </w:rPr>
        <w:t>-</w:t>
      </w:r>
      <w:bookmarkEnd w:id="6"/>
      <w:r w:rsidRPr="0025517E">
        <w:rPr>
          <w:rFonts w:asciiTheme="minorHAnsi" w:hAnsiTheme="minorHAnsi" w:cstheme="minorHAnsi"/>
          <w:color w:val="0070C0"/>
          <w:sz w:val="24"/>
          <w:szCs w:val="24"/>
        </w:rPr>
        <w:t xml:space="preserve"> Retards et absences</w:t>
      </w:r>
    </w:p>
    <w:p w14:paraId="43D47B96"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Toute absence prévisible doit être préalablement autorisée, sous réserve des droits des représentants du personnel. Le salarié est tenu de présenter sa demande au moins 48 heures à l’avance et doit indiquer la durée et le motif de l’absence. Une absence ne faisant pas l'objet d'une justification sera considérée comme une absence sans motif. A défaut de motif valable, les absences, ou retards répétés et non justifiés, constituent des fautes qui peuvent être sanctionnées.</w:t>
      </w:r>
    </w:p>
    <w:p w14:paraId="43D47B97"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lastRenderedPageBreak/>
        <w:t>Si une absence est imprévisible, le salarié doit informer ou faire informer au plus tôt son responsable hiérarchique, qui avisera immédiatement le service du personnel, et fournir une justification dans les 48 heures, sauf cas de force majeure.</w:t>
      </w:r>
    </w:p>
    <w:p w14:paraId="43D47B98"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Ainsi, en cas de maladie, d’accident ou de prolongation d’arrêt, toute absence quel qu’en soit le motif devra être justifiée dans un délai de 48 heures auprès de la Direction par l’envoi d’un certificat médical indiquant la durée probable de l’absence. </w:t>
      </w:r>
    </w:p>
    <w:p w14:paraId="43D47B99" w14:textId="19702361" w:rsidR="002F7610" w:rsidRPr="0025517E" w:rsidRDefault="00293C72" w:rsidP="00835096">
      <w:pPr>
        <w:spacing w:before="120"/>
        <w:jc w:val="both"/>
        <w:rPr>
          <w:rFonts w:asciiTheme="minorHAnsi" w:hAnsiTheme="minorHAnsi" w:cstheme="minorHAnsi"/>
          <w:sz w:val="22"/>
          <w:szCs w:val="22"/>
        </w:rPr>
      </w:pPr>
      <w:r>
        <w:rPr>
          <w:rFonts w:asciiTheme="minorHAnsi" w:hAnsiTheme="minorHAnsi" w:cstheme="minorHAnsi"/>
          <w:sz w:val="22"/>
          <w:szCs w:val="22"/>
        </w:rPr>
        <w:t xml:space="preserve">Toute </w:t>
      </w:r>
      <w:r w:rsidR="002F7610" w:rsidRPr="0025517E">
        <w:rPr>
          <w:rFonts w:asciiTheme="minorHAnsi" w:hAnsiTheme="minorHAnsi" w:cstheme="minorHAnsi"/>
          <w:sz w:val="22"/>
          <w:szCs w:val="22"/>
        </w:rPr>
        <w:t xml:space="preserve">absence </w:t>
      </w:r>
      <w:r>
        <w:rPr>
          <w:rFonts w:asciiTheme="minorHAnsi" w:hAnsiTheme="minorHAnsi" w:cstheme="minorHAnsi"/>
          <w:sz w:val="22"/>
          <w:szCs w:val="22"/>
        </w:rPr>
        <w:t>non justifiée</w:t>
      </w:r>
      <w:r w:rsidR="00830BAB">
        <w:rPr>
          <w:rFonts w:asciiTheme="minorHAnsi" w:hAnsiTheme="minorHAnsi" w:cstheme="minorHAnsi"/>
          <w:sz w:val="22"/>
          <w:szCs w:val="22"/>
        </w:rPr>
        <w:t xml:space="preserve"> </w:t>
      </w:r>
      <w:r w:rsidR="002F7610" w:rsidRPr="0025517E">
        <w:rPr>
          <w:rFonts w:asciiTheme="minorHAnsi" w:hAnsiTheme="minorHAnsi" w:cstheme="minorHAnsi"/>
          <w:sz w:val="22"/>
          <w:szCs w:val="22"/>
        </w:rPr>
        <w:t>pourra faire l'objet</w:t>
      </w:r>
      <w:r w:rsidR="00830BAB">
        <w:rPr>
          <w:rFonts w:asciiTheme="minorHAnsi" w:hAnsiTheme="minorHAnsi" w:cstheme="minorHAnsi"/>
          <w:sz w:val="22"/>
          <w:szCs w:val="22"/>
        </w:rPr>
        <w:t>,</w:t>
      </w:r>
      <w:r w:rsidR="00830BAB" w:rsidRPr="00830BAB">
        <w:rPr>
          <w:rFonts w:asciiTheme="minorHAnsi" w:hAnsiTheme="minorHAnsi" w:cstheme="minorHAnsi"/>
          <w:sz w:val="22"/>
          <w:szCs w:val="22"/>
        </w:rPr>
        <w:t xml:space="preserve"> </w:t>
      </w:r>
      <w:r w:rsidR="00830BAB">
        <w:rPr>
          <w:rFonts w:asciiTheme="minorHAnsi" w:hAnsiTheme="minorHAnsi" w:cstheme="minorHAnsi"/>
          <w:sz w:val="22"/>
          <w:szCs w:val="22"/>
        </w:rPr>
        <w:t xml:space="preserve">après mises en demeure restées </w:t>
      </w:r>
      <w:r w:rsidR="00FF3E87">
        <w:rPr>
          <w:rFonts w:asciiTheme="minorHAnsi" w:hAnsiTheme="minorHAnsi" w:cstheme="minorHAnsi"/>
          <w:sz w:val="22"/>
          <w:szCs w:val="22"/>
        </w:rPr>
        <w:t>infructueuses,</w:t>
      </w:r>
      <w:r w:rsidR="00FF3E87" w:rsidRPr="0025517E">
        <w:rPr>
          <w:rFonts w:asciiTheme="minorHAnsi" w:hAnsiTheme="minorHAnsi" w:cstheme="minorHAnsi"/>
          <w:sz w:val="22"/>
          <w:szCs w:val="22"/>
        </w:rPr>
        <w:t xml:space="preserve"> d’une</w:t>
      </w:r>
      <w:r w:rsidR="002F7610" w:rsidRPr="0025517E">
        <w:rPr>
          <w:rFonts w:asciiTheme="minorHAnsi" w:hAnsiTheme="minorHAnsi" w:cstheme="minorHAnsi"/>
          <w:sz w:val="22"/>
          <w:szCs w:val="22"/>
        </w:rPr>
        <w:t xml:space="preserve"> sanction disciplinaire.</w:t>
      </w:r>
      <w:bookmarkStart w:id="7" w:name="_Toc373160015"/>
    </w:p>
    <w:p w14:paraId="43D47B9A"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Article</w:t>
      </w:r>
      <w:r w:rsidR="00835096" w:rsidRPr="0025517E">
        <w:rPr>
          <w:rFonts w:asciiTheme="minorHAnsi" w:hAnsiTheme="minorHAnsi" w:cstheme="minorHAnsi"/>
          <w:color w:val="0070C0"/>
          <w:sz w:val="24"/>
          <w:szCs w:val="24"/>
        </w:rPr>
        <w:t>1</w:t>
      </w:r>
      <w:r w:rsidR="00293C72">
        <w:rPr>
          <w:rFonts w:asciiTheme="minorHAnsi" w:hAnsiTheme="minorHAnsi" w:cstheme="minorHAnsi"/>
          <w:color w:val="0070C0"/>
          <w:sz w:val="24"/>
          <w:szCs w:val="24"/>
        </w:rPr>
        <w:t>9</w:t>
      </w:r>
      <w:r w:rsidRPr="0025517E">
        <w:rPr>
          <w:rFonts w:asciiTheme="minorHAnsi" w:hAnsiTheme="minorHAnsi" w:cstheme="minorHAnsi"/>
          <w:color w:val="0070C0"/>
          <w:sz w:val="24"/>
          <w:szCs w:val="24"/>
        </w:rPr>
        <w:t xml:space="preserve">- </w:t>
      </w:r>
      <w:bookmarkEnd w:id="7"/>
      <w:r w:rsidR="00293C72">
        <w:rPr>
          <w:rFonts w:asciiTheme="minorHAnsi" w:hAnsiTheme="minorHAnsi" w:cstheme="minorHAnsi"/>
          <w:color w:val="0070C0"/>
          <w:sz w:val="24"/>
          <w:szCs w:val="24"/>
        </w:rPr>
        <w:t>L</w:t>
      </w:r>
      <w:r w:rsidRPr="0025517E">
        <w:rPr>
          <w:rFonts w:asciiTheme="minorHAnsi" w:hAnsiTheme="minorHAnsi" w:cstheme="minorHAnsi"/>
          <w:color w:val="0070C0"/>
          <w:sz w:val="24"/>
          <w:szCs w:val="24"/>
        </w:rPr>
        <w:t>ocaux de travail</w:t>
      </w:r>
    </w:p>
    <w:p w14:paraId="43D47B9B" w14:textId="77777777" w:rsidR="00684DE0" w:rsidRPr="00684DE0" w:rsidRDefault="00684DE0" w:rsidP="007943E2">
      <w:pPr>
        <w:pStyle w:val="Texte"/>
      </w:pPr>
      <w:r w:rsidRPr="00684DE0">
        <w:t>Les locaux de l'entreprise sont réservés exclusivement à un usage professionnel. Il ne doit pas y être fait de travail personnel.</w:t>
      </w:r>
    </w:p>
    <w:p w14:paraId="43D47B9C"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Il est rappelé qu’il est interdit dans les locaux de l’entreprise :</w:t>
      </w:r>
    </w:p>
    <w:p w14:paraId="43D47B9D"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-d’y distribuer et afficher tout document à l’exception de la diffusion des publications et tracts syndicaux qui peut être faite sans autorisation, dans les conditions prévues par la loi ;</w:t>
      </w:r>
    </w:p>
    <w:p w14:paraId="43D47B9E"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-d’y introduire des objets et des marchandises destinées à y être vendus, sauf dans le cadre des activités sociales et culturelles du comité </w:t>
      </w:r>
      <w:r w:rsidR="00166FD2" w:rsidRPr="0025517E">
        <w:rPr>
          <w:rFonts w:asciiTheme="minorHAnsi" w:hAnsiTheme="minorHAnsi" w:cstheme="minorHAnsi"/>
          <w:sz w:val="22"/>
          <w:szCs w:val="22"/>
        </w:rPr>
        <w:t>social et économique ;</w:t>
      </w:r>
    </w:p>
    <w:p w14:paraId="43D47B9F"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-d’y effectuer sans autorisation de la direction des collectes, à l’exception des seules collectes de cotisations syndicales ;</w:t>
      </w:r>
    </w:p>
    <w:p w14:paraId="43D47BA0" w14:textId="77777777" w:rsidR="002F7610"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-d’y provoquer des réunions pendant les heures et les lieux de travail, sous réserve de l’exercice du droit d’expression des salariés et des droits des représentants du personnel ;</w:t>
      </w:r>
    </w:p>
    <w:p w14:paraId="43D47BA1" w14:textId="77777777" w:rsidR="00830BAB" w:rsidRPr="00830BAB" w:rsidRDefault="00830BAB" w:rsidP="002F7610">
      <w:pPr>
        <w:pStyle w:val="NormalWeb"/>
        <w:jc w:val="both"/>
        <w:rPr>
          <w:rFonts w:asciiTheme="minorHAnsi" w:hAnsiTheme="minorHAnsi" w:cstheme="minorHAnsi"/>
          <w:i/>
          <w:sz w:val="22"/>
          <w:szCs w:val="22"/>
        </w:rPr>
      </w:pPr>
      <w:r>
        <w:rPr>
          <w:rFonts w:asciiTheme="minorHAnsi" w:hAnsiTheme="minorHAnsi" w:cstheme="minorHAnsi"/>
          <w:sz w:val="22"/>
          <w:szCs w:val="22"/>
        </w:rPr>
        <w:t xml:space="preserve">- autres </w:t>
      </w:r>
      <w:r w:rsidRPr="00830BAB">
        <w:rPr>
          <w:rFonts w:asciiTheme="minorHAnsi" w:hAnsiTheme="minorHAnsi" w:cstheme="minorHAnsi"/>
          <w:i/>
          <w:sz w:val="22"/>
          <w:szCs w:val="22"/>
        </w:rPr>
        <w:t>(à préciser)</w:t>
      </w:r>
    </w:p>
    <w:p w14:paraId="43D47BA2" w14:textId="77777777" w:rsidR="00293C72"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Il est, en outre, interdit d’introduire dans l’entreprise des personnes étrangères à celle-ci, sauf accord de la direction ou dispositions légales particulières.</w:t>
      </w:r>
    </w:p>
    <w:p w14:paraId="43D47BA3"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293C72">
        <w:rPr>
          <w:rFonts w:asciiTheme="minorHAnsi" w:hAnsiTheme="minorHAnsi" w:cstheme="minorHAnsi"/>
          <w:color w:val="0070C0"/>
          <w:sz w:val="24"/>
          <w:szCs w:val="24"/>
        </w:rPr>
        <w:t>20</w:t>
      </w:r>
      <w:r w:rsidRPr="0025517E">
        <w:rPr>
          <w:rFonts w:asciiTheme="minorHAnsi" w:hAnsiTheme="minorHAnsi" w:cstheme="minorHAnsi"/>
          <w:color w:val="0070C0"/>
          <w:sz w:val="24"/>
          <w:szCs w:val="24"/>
        </w:rPr>
        <w:t>- Usage des logements de fonction</w:t>
      </w:r>
    </w:p>
    <w:p w14:paraId="43D47BA4" w14:textId="77777777" w:rsidR="00AB1CED" w:rsidRPr="0025517E" w:rsidRDefault="00AB1CED" w:rsidP="002F7610">
      <w:pPr>
        <w:pStyle w:val="titrebleubold2"/>
        <w:spacing w:before="0" w:beforeAutospacing="0" w:after="0" w:afterAutospacing="0"/>
        <w:jc w:val="both"/>
        <w:outlineLvl w:val="0"/>
        <w:rPr>
          <w:rFonts w:asciiTheme="minorHAnsi" w:hAnsiTheme="minorHAnsi" w:cstheme="minorHAnsi"/>
          <w:b w:val="0"/>
          <w:bCs w:val="0"/>
          <w:sz w:val="22"/>
          <w:szCs w:val="22"/>
        </w:rPr>
      </w:pPr>
      <w:r w:rsidRPr="0025517E">
        <w:rPr>
          <w:rFonts w:asciiTheme="minorHAnsi" w:hAnsiTheme="minorHAnsi" w:cstheme="minorHAnsi"/>
          <w:b w:val="0"/>
          <w:bCs w:val="0"/>
          <w:sz w:val="22"/>
          <w:szCs w:val="22"/>
        </w:rPr>
        <w:t>Un</w:t>
      </w:r>
      <w:r w:rsidR="002F7610" w:rsidRPr="0025517E">
        <w:rPr>
          <w:rFonts w:asciiTheme="minorHAnsi" w:hAnsiTheme="minorHAnsi" w:cstheme="minorHAnsi"/>
          <w:b w:val="0"/>
          <w:bCs w:val="0"/>
          <w:sz w:val="22"/>
          <w:szCs w:val="22"/>
        </w:rPr>
        <w:t xml:space="preserve"> logement de fonction </w:t>
      </w:r>
      <w:r w:rsidRPr="0025517E">
        <w:rPr>
          <w:rFonts w:asciiTheme="minorHAnsi" w:hAnsiTheme="minorHAnsi" w:cstheme="minorHAnsi"/>
          <w:b w:val="0"/>
          <w:bCs w:val="0"/>
          <w:sz w:val="22"/>
          <w:szCs w:val="22"/>
        </w:rPr>
        <w:t>peut être mis à disposition d’un salarié, dans le cadre de l’exécution de son contrat de travail, soit à titre gratuit en tant qu’</w:t>
      </w:r>
      <w:r w:rsidR="002F7610" w:rsidRPr="0025517E">
        <w:rPr>
          <w:rFonts w:asciiTheme="minorHAnsi" w:hAnsiTheme="minorHAnsi" w:cstheme="minorHAnsi"/>
          <w:b w:val="0"/>
          <w:bCs w:val="0"/>
          <w:sz w:val="22"/>
          <w:szCs w:val="22"/>
        </w:rPr>
        <w:t>avantage en nature logement</w:t>
      </w:r>
      <w:r w:rsidRPr="0025517E">
        <w:rPr>
          <w:rFonts w:asciiTheme="minorHAnsi" w:hAnsiTheme="minorHAnsi" w:cstheme="minorHAnsi"/>
          <w:b w:val="0"/>
          <w:bCs w:val="0"/>
          <w:sz w:val="22"/>
          <w:szCs w:val="22"/>
        </w:rPr>
        <w:t xml:space="preserve">, soit à titre onéreux. </w:t>
      </w:r>
      <w:r w:rsidR="002F7610" w:rsidRPr="0025517E">
        <w:rPr>
          <w:rFonts w:asciiTheme="minorHAnsi" w:hAnsiTheme="minorHAnsi" w:cstheme="minorHAnsi"/>
          <w:b w:val="0"/>
          <w:bCs w:val="0"/>
          <w:sz w:val="22"/>
          <w:szCs w:val="22"/>
        </w:rPr>
        <w:t xml:space="preserve"> </w:t>
      </w:r>
      <w:r w:rsidRPr="0025517E">
        <w:rPr>
          <w:rFonts w:asciiTheme="minorHAnsi" w:hAnsiTheme="minorHAnsi" w:cstheme="minorHAnsi"/>
          <w:b w:val="0"/>
          <w:bCs w:val="0"/>
          <w:sz w:val="22"/>
          <w:szCs w:val="22"/>
        </w:rPr>
        <w:t>Il fait l’objet d’une convention particulière entre l’entreprise et le salarié, précisant les obligations réciproques</w:t>
      </w:r>
      <w:r w:rsidR="00684DE0">
        <w:rPr>
          <w:rFonts w:asciiTheme="minorHAnsi" w:hAnsiTheme="minorHAnsi" w:cstheme="minorHAnsi"/>
          <w:b w:val="0"/>
          <w:bCs w:val="0"/>
          <w:sz w:val="22"/>
          <w:szCs w:val="22"/>
        </w:rPr>
        <w:t xml:space="preserve"> des parties</w:t>
      </w:r>
      <w:r w:rsidRPr="0025517E">
        <w:rPr>
          <w:rFonts w:asciiTheme="minorHAnsi" w:hAnsiTheme="minorHAnsi" w:cstheme="minorHAnsi"/>
          <w:b w:val="0"/>
          <w:bCs w:val="0"/>
          <w:sz w:val="22"/>
          <w:szCs w:val="22"/>
        </w:rPr>
        <w:t xml:space="preserve">. </w:t>
      </w:r>
    </w:p>
    <w:p w14:paraId="43D47BA5" w14:textId="77777777" w:rsidR="00AB1CED" w:rsidRPr="0025517E" w:rsidRDefault="00AB1CED" w:rsidP="002F7610">
      <w:pPr>
        <w:pStyle w:val="titrebleubold2"/>
        <w:spacing w:before="0" w:beforeAutospacing="0" w:after="0" w:afterAutospacing="0"/>
        <w:jc w:val="both"/>
        <w:outlineLvl w:val="0"/>
        <w:rPr>
          <w:rFonts w:asciiTheme="minorHAnsi" w:hAnsiTheme="minorHAnsi" w:cstheme="minorHAnsi"/>
          <w:b w:val="0"/>
          <w:bCs w:val="0"/>
          <w:sz w:val="22"/>
          <w:szCs w:val="22"/>
        </w:rPr>
      </w:pPr>
    </w:p>
    <w:p w14:paraId="43D47BA6" w14:textId="77777777" w:rsidR="002F7610" w:rsidRPr="0025517E" w:rsidRDefault="002F7610" w:rsidP="00AB1CED">
      <w:pPr>
        <w:pStyle w:val="titrebleubold2"/>
        <w:spacing w:before="0" w:beforeAutospacing="0" w:after="0" w:afterAutospacing="0"/>
        <w:jc w:val="both"/>
        <w:outlineLvl w:val="0"/>
        <w:rPr>
          <w:rFonts w:asciiTheme="minorHAnsi" w:hAnsiTheme="minorHAnsi" w:cstheme="minorHAnsi"/>
          <w:b w:val="0"/>
          <w:bCs w:val="0"/>
          <w:sz w:val="22"/>
          <w:szCs w:val="22"/>
        </w:rPr>
      </w:pPr>
      <w:r w:rsidRPr="0025517E">
        <w:rPr>
          <w:rFonts w:asciiTheme="minorHAnsi" w:hAnsiTheme="minorHAnsi" w:cstheme="minorHAnsi"/>
          <w:b w:val="0"/>
          <w:bCs w:val="0"/>
          <w:sz w:val="22"/>
          <w:szCs w:val="22"/>
        </w:rPr>
        <w:t>Il est interdit au personnel d’introduire, de recevoir ou de loger toute personne étrangère à l’entreprise</w:t>
      </w:r>
      <w:r w:rsidR="00AB1CED" w:rsidRPr="0025517E">
        <w:rPr>
          <w:rFonts w:asciiTheme="minorHAnsi" w:hAnsiTheme="minorHAnsi" w:cstheme="minorHAnsi"/>
          <w:b w:val="0"/>
          <w:bCs w:val="0"/>
          <w:sz w:val="22"/>
          <w:szCs w:val="22"/>
        </w:rPr>
        <w:t>, en dehors de celles nommément désignées dans la convention de mise à disposition</w:t>
      </w:r>
      <w:r w:rsidR="00830BAB">
        <w:rPr>
          <w:rFonts w:asciiTheme="minorHAnsi" w:hAnsiTheme="minorHAnsi" w:cstheme="minorHAnsi"/>
          <w:b w:val="0"/>
          <w:bCs w:val="0"/>
          <w:sz w:val="22"/>
          <w:szCs w:val="22"/>
        </w:rPr>
        <w:t xml:space="preserve"> du logement</w:t>
      </w:r>
      <w:r w:rsidR="00AB1CED" w:rsidRPr="0025517E">
        <w:rPr>
          <w:rFonts w:asciiTheme="minorHAnsi" w:hAnsiTheme="minorHAnsi" w:cstheme="minorHAnsi"/>
          <w:b w:val="0"/>
          <w:bCs w:val="0"/>
          <w:sz w:val="22"/>
          <w:szCs w:val="22"/>
        </w:rPr>
        <w:t xml:space="preserve">. </w:t>
      </w:r>
      <w:r w:rsidRPr="0025517E">
        <w:rPr>
          <w:rFonts w:asciiTheme="minorHAnsi" w:hAnsiTheme="minorHAnsi" w:cstheme="minorHAnsi"/>
          <w:b w:val="0"/>
          <w:bCs w:val="0"/>
          <w:sz w:val="22"/>
          <w:szCs w:val="22"/>
        </w:rPr>
        <w:t xml:space="preserve"> </w:t>
      </w:r>
    </w:p>
    <w:p w14:paraId="43D47BA7"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684DE0">
        <w:rPr>
          <w:rFonts w:asciiTheme="minorHAnsi" w:hAnsiTheme="minorHAnsi" w:cstheme="minorHAnsi"/>
          <w:color w:val="0070C0"/>
          <w:sz w:val="24"/>
          <w:szCs w:val="24"/>
        </w:rPr>
        <w:t>21</w:t>
      </w:r>
      <w:r w:rsidRPr="0025517E">
        <w:rPr>
          <w:rFonts w:asciiTheme="minorHAnsi" w:hAnsiTheme="minorHAnsi" w:cstheme="minorHAnsi"/>
          <w:color w:val="0070C0"/>
          <w:sz w:val="24"/>
          <w:szCs w:val="24"/>
        </w:rPr>
        <w:t xml:space="preserve"> - Matériel appartenant à l’entreprise</w:t>
      </w:r>
    </w:p>
    <w:p w14:paraId="43D47BA8"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Tout membre du personnel est tenu de conserver en bon état le matériel qui lui est confié en vue de l’exécution de son travail et d’aviser son supérieur hiérarchique de toute défaillance qui pourrait être </w:t>
      </w:r>
      <w:r w:rsidRPr="0025517E">
        <w:rPr>
          <w:rFonts w:asciiTheme="minorHAnsi" w:hAnsiTheme="minorHAnsi" w:cstheme="minorHAnsi"/>
          <w:sz w:val="22"/>
          <w:szCs w:val="22"/>
        </w:rPr>
        <w:lastRenderedPageBreak/>
        <w:t>constatée. Il ne doit pas utiliser ce matériel à des fins personnelles et en aucun cas déplacer le matériel hors de l’enceinte du site.</w:t>
      </w:r>
    </w:p>
    <w:p w14:paraId="43D47BA9"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Lors de la cessation de son contrat de travail ou en cas de modification de son contrat de travail pour quelque cause que ce soit, tout salarié doit restituer à son responsable hiérarchique tous matériels et documents en sa possessio</w:t>
      </w:r>
      <w:r w:rsidR="00830BAB">
        <w:rPr>
          <w:rFonts w:asciiTheme="minorHAnsi" w:hAnsiTheme="minorHAnsi" w:cstheme="minorHAnsi"/>
          <w:sz w:val="22"/>
          <w:szCs w:val="22"/>
        </w:rPr>
        <w:t>n et appartenant à l’entreprise.</w:t>
      </w:r>
    </w:p>
    <w:p w14:paraId="43D47BAA"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Il est interdit d'emporter des objets appartenant à l'entreprise sans autorisation de son supérieur hiérarchique.</w:t>
      </w:r>
    </w:p>
    <w:p w14:paraId="43D47BAB"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Exceptionnellement, et dans l’intérêt de la sécurité collective du personnel et du site, en cas de disparitions renouvelées et rapprochées d'objets ou de matériels appartenant à l'entreprise, des fouilles peuvent être organisées aux heures de sorties. Celles-ci seront effectuées dans le respect de la dignité et de l'intimité de la personne. Elles pourront être organisées de façon inopinée à l’unique initiative du directeur d’établissement ou de son représentant.</w:t>
      </w:r>
    </w:p>
    <w:p w14:paraId="43D47BAC"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bCs/>
          <w:sz w:val="22"/>
          <w:szCs w:val="22"/>
        </w:rPr>
        <w:t>Tout salarié peut exiger la présence d’un témoin et pourra refuser de se soumettre aux opérations de contrôle. En ce cas, celles-ci seront effectuées par un officier de police judiciaire.</w:t>
      </w:r>
    </w:p>
    <w:p w14:paraId="43D47BAD" w14:textId="77777777" w:rsidR="002F7610"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D13885">
        <w:rPr>
          <w:rFonts w:asciiTheme="minorHAnsi" w:hAnsiTheme="minorHAnsi" w:cstheme="minorHAnsi"/>
          <w:color w:val="0070C0"/>
          <w:sz w:val="24"/>
          <w:szCs w:val="24"/>
        </w:rPr>
        <w:t>22</w:t>
      </w:r>
      <w:r w:rsidRPr="0025517E">
        <w:rPr>
          <w:rFonts w:asciiTheme="minorHAnsi" w:hAnsiTheme="minorHAnsi" w:cstheme="minorHAnsi"/>
          <w:color w:val="0070C0"/>
          <w:sz w:val="24"/>
          <w:szCs w:val="24"/>
        </w:rPr>
        <w:t xml:space="preserve"> - Usage des véhicules </w:t>
      </w:r>
    </w:p>
    <w:p w14:paraId="43D47BAE" w14:textId="77777777" w:rsidR="00684DE0" w:rsidRP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Toute personne autorisée à utiliser dans l'exercice de ses fonctions soit un véhicule de</w:t>
      </w:r>
      <w:r w:rsidR="00D13885">
        <w:rPr>
          <w:rFonts w:ascii="Calibri" w:hAnsi="Calibri" w:cs="Arial"/>
          <w:sz w:val="22"/>
          <w:szCs w:val="22"/>
        </w:rPr>
        <w:t xml:space="preserve"> service de</w:t>
      </w:r>
      <w:r w:rsidRPr="00684DE0">
        <w:rPr>
          <w:rFonts w:ascii="Calibri" w:hAnsi="Calibri" w:cs="Arial"/>
          <w:sz w:val="22"/>
          <w:szCs w:val="22"/>
        </w:rPr>
        <w:t xml:space="preserve"> l'entreprise, soit un véhicule personnel, doit immédiatement porter à la connaissance de l'employeur toute mesure de retrait ou de suspension de permis de conduire dont il ferait l'objet et ceci quelles qu'en soient la durée et les modalités d'application de cette mesure.</w:t>
      </w:r>
    </w:p>
    <w:p w14:paraId="43D47BAF" w14:textId="77777777" w:rsidR="00684DE0" w:rsidRPr="00684DE0" w:rsidRDefault="00684DE0" w:rsidP="00684DE0">
      <w:pPr>
        <w:pStyle w:val="GTitre"/>
        <w:rPr>
          <w:rFonts w:ascii="Calibri" w:hAnsi="Calibri" w:cs="Arial"/>
          <w:sz w:val="22"/>
          <w:szCs w:val="22"/>
        </w:rPr>
      </w:pPr>
    </w:p>
    <w:p w14:paraId="43D47BB0" w14:textId="77777777" w:rsidR="00684DE0" w:rsidRPr="00684DE0" w:rsidRDefault="00684DE0" w:rsidP="00D13885">
      <w:pPr>
        <w:pStyle w:val="GTexte"/>
        <w:ind w:left="0"/>
        <w:jc w:val="center"/>
        <w:rPr>
          <w:rFonts w:ascii="Calibri" w:hAnsi="Calibri" w:cs="Arial"/>
          <w:b/>
          <w:bCs/>
          <w:sz w:val="22"/>
          <w:szCs w:val="22"/>
          <w:u w:val="single"/>
        </w:rPr>
      </w:pPr>
      <w:r w:rsidRPr="00684DE0">
        <w:rPr>
          <w:rFonts w:ascii="Calibri" w:hAnsi="Calibri" w:cs="Arial"/>
          <w:b/>
          <w:bCs/>
          <w:sz w:val="22"/>
          <w:szCs w:val="22"/>
          <w:u w:val="single"/>
        </w:rPr>
        <w:t>1) Usage des véhicules de</w:t>
      </w:r>
      <w:r w:rsidR="00D13885">
        <w:rPr>
          <w:rFonts w:ascii="Calibri" w:hAnsi="Calibri" w:cs="Arial"/>
          <w:b/>
          <w:bCs/>
          <w:sz w:val="22"/>
          <w:szCs w:val="22"/>
          <w:u w:val="single"/>
        </w:rPr>
        <w:t xml:space="preserve"> service de</w:t>
      </w:r>
      <w:r w:rsidRPr="00684DE0">
        <w:rPr>
          <w:rFonts w:ascii="Calibri" w:hAnsi="Calibri" w:cs="Arial"/>
          <w:b/>
          <w:bCs/>
          <w:sz w:val="22"/>
          <w:szCs w:val="22"/>
          <w:u w:val="single"/>
        </w:rPr>
        <w:t xml:space="preserve"> l'entreprise.</w:t>
      </w:r>
    </w:p>
    <w:p w14:paraId="43D47BB1" w14:textId="77777777" w:rsidR="00684DE0" w:rsidRPr="00684DE0" w:rsidRDefault="00684DE0" w:rsidP="00684DE0">
      <w:pPr>
        <w:pStyle w:val="GTexteTiret"/>
        <w:ind w:left="0"/>
        <w:rPr>
          <w:rFonts w:ascii="Calibri" w:hAnsi="Calibri" w:cs="Arial"/>
          <w:sz w:val="22"/>
          <w:szCs w:val="22"/>
        </w:rPr>
      </w:pPr>
    </w:p>
    <w:p w14:paraId="43D47BB2" w14:textId="77777777" w:rsidR="00684DE0" w:rsidRDefault="00684DE0" w:rsidP="00684DE0">
      <w:pPr>
        <w:pStyle w:val="GTexte"/>
        <w:ind w:left="0"/>
        <w:jc w:val="both"/>
        <w:rPr>
          <w:rFonts w:asciiTheme="minorHAnsi" w:hAnsiTheme="minorHAnsi" w:cstheme="minorHAnsi"/>
          <w:sz w:val="22"/>
          <w:szCs w:val="22"/>
        </w:rPr>
      </w:pPr>
      <w:r w:rsidRPr="00684DE0">
        <w:rPr>
          <w:rFonts w:ascii="Calibri" w:hAnsi="Calibri" w:cs="Arial"/>
          <w:sz w:val="22"/>
          <w:szCs w:val="22"/>
        </w:rPr>
        <w:t>Seules les personnes dûment autorisées et justifiant d'un permis de conduire en cours de validité peuvent utiliser les véhicules de l'entreprise.</w:t>
      </w:r>
      <w:r w:rsidRPr="00684DE0">
        <w:rPr>
          <w:rFonts w:asciiTheme="minorHAnsi" w:hAnsiTheme="minorHAnsi" w:cstheme="minorHAnsi"/>
          <w:sz w:val="22"/>
          <w:szCs w:val="22"/>
        </w:rPr>
        <w:t xml:space="preserve"> </w:t>
      </w:r>
      <w:r w:rsidRPr="0025517E">
        <w:rPr>
          <w:rFonts w:asciiTheme="minorHAnsi" w:hAnsiTheme="minorHAnsi" w:cstheme="minorHAnsi"/>
          <w:sz w:val="22"/>
          <w:szCs w:val="22"/>
        </w:rPr>
        <w:t>Les véhicules de service sont réservés à un usage professionnel exclusivement</w:t>
      </w:r>
      <w:r>
        <w:rPr>
          <w:rFonts w:asciiTheme="minorHAnsi" w:hAnsiTheme="minorHAnsi" w:cstheme="minorHAnsi"/>
          <w:sz w:val="22"/>
          <w:szCs w:val="22"/>
        </w:rPr>
        <w:t>.</w:t>
      </w:r>
    </w:p>
    <w:p w14:paraId="43D47BB3" w14:textId="77777777" w:rsidR="00684DE0" w:rsidRPr="00684DE0" w:rsidRDefault="00684DE0" w:rsidP="00684DE0">
      <w:pPr>
        <w:pStyle w:val="GTexte"/>
        <w:ind w:left="0"/>
        <w:jc w:val="both"/>
        <w:rPr>
          <w:rFonts w:ascii="Calibri" w:hAnsi="Calibri" w:cs="Arial"/>
          <w:sz w:val="22"/>
          <w:szCs w:val="22"/>
        </w:rPr>
      </w:pPr>
    </w:p>
    <w:p w14:paraId="43D47BB4" w14:textId="77777777" w:rsidR="00684DE0" w:rsidRP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Sauf autorisation ou devoir de secours des personnes, aucune personne étrangère à l'entreprise ne peut y être transportée.</w:t>
      </w:r>
    </w:p>
    <w:p w14:paraId="43D47BB5" w14:textId="77777777" w:rsidR="00684DE0" w:rsidRPr="00684DE0" w:rsidRDefault="00684DE0" w:rsidP="00684DE0">
      <w:pPr>
        <w:pStyle w:val="GTexte"/>
        <w:ind w:left="0"/>
        <w:jc w:val="both"/>
        <w:rPr>
          <w:rFonts w:ascii="Calibri" w:hAnsi="Calibri" w:cs="Arial"/>
          <w:sz w:val="22"/>
          <w:szCs w:val="22"/>
        </w:rPr>
      </w:pPr>
    </w:p>
    <w:p w14:paraId="43D47BB6" w14:textId="77777777" w:rsidR="00684DE0" w:rsidRP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Les conducteurs doivent se conformer aux prescriptions du code de la route et aux règles de sécurité relatives aux personnes transportées.</w:t>
      </w:r>
    </w:p>
    <w:p w14:paraId="43D47BB7" w14:textId="77777777" w:rsidR="00684DE0" w:rsidRPr="00684DE0" w:rsidRDefault="00684DE0" w:rsidP="00684DE0">
      <w:pPr>
        <w:pStyle w:val="GTexte"/>
        <w:ind w:left="0"/>
        <w:jc w:val="both"/>
        <w:rPr>
          <w:rFonts w:ascii="Calibri" w:hAnsi="Calibri" w:cs="Arial"/>
          <w:sz w:val="22"/>
          <w:szCs w:val="22"/>
        </w:rPr>
      </w:pPr>
    </w:p>
    <w:p w14:paraId="43D47BB8" w14:textId="77777777" w:rsidR="00684DE0" w:rsidRP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Tout accident ou incident survenu doit être obligatoirement signalé</w:t>
      </w:r>
      <w:r w:rsidR="00D13885">
        <w:rPr>
          <w:rFonts w:ascii="Calibri" w:hAnsi="Calibri" w:cs="Arial"/>
          <w:sz w:val="22"/>
          <w:szCs w:val="22"/>
        </w:rPr>
        <w:t xml:space="preserve"> sous 24 heures</w:t>
      </w:r>
      <w:r w:rsidRPr="00684DE0">
        <w:rPr>
          <w:rFonts w:ascii="Calibri" w:hAnsi="Calibri" w:cs="Arial"/>
          <w:sz w:val="22"/>
          <w:szCs w:val="22"/>
        </w:rPr>
        <w:t>. Il en va de même en ce qui concerne les infractions relevées ou susceptibles de l’être.</w:t>
      </w:r>
      <w:r>
        <w:rPr>
          <w:rFonts w:ascii="Calibri" w:hAnsi="Calibri" w:cs="Arial"/>
          <w:sz w:val="22"/>
          <w:szCs w:val="22"/>
        </w:rPr>
        <w:t xml:space="preserve"> Les contraventions liées à l’utilisation du véhicule professionnel sont à la charge du salarié.</w:t>
      </w:r>
    </w:p>
    <w:p w14:paraId="43D47BB9" w14:textId="77777777" w:rsidR="00684DE0" w:rsidRPr="00684DE0" w:rsidRDefault="00684DE0" w:rsidP="00684DE0">
      <w:pPr>
        <w:pStyle w:val="GTexte"/>
        <w:ind w:left="0"/>
        <w:jc w:val="both"/>
        <w:rPr>
          <w:rFonts w:ascii="Calibri" w:hAnsi="Calibri" w:cs="Arial"/>
          <w:sz w:val="22"/>
          <w:szCs w:val="22"/>
        </w:rPr>
      </w:pPr>
    </w:p>
    <w:p w14:paraId="43D47BBA" w14:textId="77777777" w:rsid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Lors de chaque déplacement, tout conducteur doit s'assurer qu'il est effectivement en possession des pièces et documents concernant le véhicule et vérifier de façon systématique l'état des pneumatiques, les niveaux ainsi que le bon fonctionnement des dispositifs d'éclairage et de signalisation.</w:t>
      </w:r>
    </w:p>
    <w:p w14:paraId="43D47BBB" w14:textId="77777777" w:rsidR="00D13885" w:rsidRPr="00684DE0" w:rsidRDefault="00D13885" w:rsidP="00684DE0">
      <w:pPr>
        <w:pStyle w:val="GTexte"/>
        <w:ind w:left="0"/>
        <w:jc w:val="both"/>
        <w:rPr>
          <w:rFonts w:ascii="Calibri" w:hAnsi="Calibri" w:cs="Arial"/>
          <w:sz w:val="22"/>
          <w:szCs w:val="22"/>
        </w:rPr>
      </w:pPr>
    </w:p>
    <w:p w14:paraId="43D47BBC" w14:textId="77777777" w:rsid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Il doit immédiatement signaler toute anomalie ou défectuosité constatée ainsi que la nécessité des visites d'entretien aux kilométrages prévus.</w:t>
      </w:r>
    </w:p>
    <w:p w14:paraId="43D47BBD" w14:textId="77777777" w:rsidR="00D13885" w:rsidRDefault="00D13885" w:rsidP="00D13885">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 véhicule de service, demeurant la propriété de l’entreprise, est restitué sur demande de la direction.</w:t>
      </w:r>
    </w:p>
    <w:p w14:paraId="43D47BBF" w14:textId="7AA095F5" w:rsidR="00684DE0" w:rsidRPr="007776DD" w:rsidRDefault="00D13885" w:rsidP="007776DD">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L’usage éventuel d’un véhicule de fonctions est déterminé dans le cadre du contrat de travail du salarié concerné.</w:t>
      </w:r>
    </w:p>
    <w:p w14:paraId="43D47BC0" w14:textId="77777777" w:rsidR="00684DE0" w:rsidRPr="00684DE0" w:rsidRDefault="00684DE0" w:rsidP="00D13885">
      <w:pPr>
        <w:pStyle w:val="GTexte"/>
        <w:ind w:left="0"/>
        <w:jc w:val="center"/>
        <w:rPr>
          <w:rFonts w:ascii="Calibri" w:hAnsi="Calibri" w:cs="Arial"/>
          <w:b/>
          <w:bCs/>
          <w:sz w:val="22"/>
          <w:szCs w:val="22"/>
          <w:u w:val="single"/>
        </w:rPr>
      </w:pPr>
      <w:r w:rsidRPr="00684DE0">
        <w:rPr>
          <w:rFonts w:ascii="Calibri" w:hAnsi="Calibri" w:cs="Arial"/>
          <w:b/>
          <w:bCs/>
          <w:sz w:val="22"/>
          <w:szCs w:val="22"/>
          <w:u w:val="single"/>
        </w:rPr>
        <w:t>2) Usage de véhicules personnels.</w:t>
      </w:r>
    </w:p>
    <w:p w14:paraId="43D47BC1" w14:textId="77777777" w:rsidR="00684DE0" w:rsidRPr="00684DE0" w:rsidRDefault="00684DE0" w:rsidP="00684DE0">
      <w:pPr>
        <w:pStyle w:val="GTexte"/>
        <w:ind w:left="0"/>
        <w:rPr>
          <w:rFonts w:ascii="Calibri" w:hAnsi="Calibri" w:cs="Arial"/>
          <w:sz w:val="22"/>
          <w:szCs w:val="22"/>
          <w:u w:val="single"/>
        </w:rPr>
      </w:pPr>
    </w:p>
    <w:p w14:paraId="43D47BC2" w14:textId="77777777" w:rsidR="00684DE0" w:rsidRP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L'utilisation d'un véhicule personnel pendant les heures de travail</w:t>
      </w:r>
      <w:r w:rsidR="00830BAB">
        <w:rPr>
          <w:rFonts w:ascii="Calibri" w:hAnsi="Calibri" w:cs="Arial"/>
          <w:sz w:val="22"/>
          <w:szCs w:val="22"/>
        </w:rPr>
        <w:t xml:space="preserve"> et pour raisons professionnelles</w:t>
      </w:r>
      <w:r w:rsidRPr="00684DE0">
        <w:rPr>
          <w:rFonts w:ascii="Calibri" w:hAnsi="Calibri" w:cs="Arial"/>
          <w:sz w:val="22"/>
          <w:szCs w:val="22"/>
        </w:rPr>
        <w:t xml:space="preserve"> est subordonnée à l'autorisation écrite et préalable de l'employeur.</w:t>
      </w:r>
    </w:p>
    <w:p w14:paraId="43D47BC3" w14:textId="77777777" w:rsidR="00684DE0" w:rsidRPr="00684DE0" w:rsidRDefault="00684DE0" w:rsidP="00684DE0">
      <w:pPr>
        <w:pStyle w:val="GTexte"/>
        <w:ind w:left="0"/>
        <w:jc w:val="both"/>
        <w:rPr>
          <w:rFonts w:ascii="Calibri" w:hAnsi="Calibri" w:cs="Arial"/>
          <w:sz w:val="22"/>
          <w:szCs w:val="22"/>
        </w:rPr>
      </w:pPr>
    </w:p>
    <w:p w14:paraId="43D47BC4" w14:textId="77777777" w:rsidR="00684DE0" w:rsidRPr="00684DE0" w:rsidRDefault="00684DE0" w:rsidP="00684DE0">
      <w:pPr>
        <w:pStyle w:val="GTexte"/>
        <w:ind w:left="0"/>
        <w:jc w:val="both"/>
        <w:rPr>
          <w:rFonts w:ascii="Calibri" w:hAnsi="Calibri" w:cs="Arial"/>
          <w:sz w:val="22"/>
          <w:szCs w:val="22"/>
        </w:rPr>
      </w:pPr>
      <w:r w:rsidRPr="00684DE0">
        <w:rPr>
          <w:rFonts w:ascii="Calibri" w:hAnsi="Calibri" w:cs="Arial"/>
          <w:sz w:val="22"/>
          <w:szCs w:val="22"/>
        </w:rPr>
        <w:t>Les véhicules personnels sont autorisés à stationner dans l'enceinte de l'établissement aux emplacements prévus à cet effet qui ne sont pas placés sous la surveillance de l'entreprise.</w:t>
      </w:r>
    </w:p>
    <w:p w14:paraId="43D47BC5" w14:textId="50ADAD09" w:rsidR="00D13885" w:rsidRPr="00D13885" w:rsidRDefault="00684DE0" w:rsidP="00D13885">
      <w:pPr>
        <w:pStyle w:val="GTexte"/>
        <w:ind w:left="0"/>
        <w:jc w:val="both"/>
        <w:rPr>
          <w:rFonts w:ascii="Calibri" w:hAnsi="Calibri" w:cs="Arial"/>
          <w:sz w:val="22"/>
          <w:szCs w:val="22"/>
        </w:rPr>
      </w:pPr>
      <w:r w:rsidRPr="00684DE0">
        <w:rPr>
          <w:rFonts w:ascii="Calibri" w:hAnsi="Calibri" w:cs="Arial"/>
          <w:sz w:val="22"/>
          <w:szCs w:val="22"/>
        </w:rPr>
        <w:t>Il en est de même pour les véhicules à deux roues</w:t>
      </w:r>
      <w:r w:rsidR="00FC416E">
        <w:rPr>
          <w:rFonts w:ascii="Calibri" w:hAnsi="Calibri" w:cs="Arial"/>
          <w:sz w:val="22"/>
          <w:szCs w:val="22"/>
        </w:rPr>
        <w:t>,</w:t>
      </w:r>
      <w:r w:rsidRPr="00684DE0">
        <w:rPr>
          <w:rFonts w:ascii="Calibri" w:hAnsi="Calibri" w:cs="Arial"/>
          <w:sz w:val="22"/>
          <w:szCs w:val="22"/>
        </w:rPr>
        <w:t xml:space="preserve"> rangés dans les endroits prévus à cet effet.</w:t>
      </w:r>
    </w:p>
    <w:p w14:paraId="43D47BC6"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Articles </w:t>
      </w:r>
      <w:r w:rsidR="00B11FCA" w:rsidRPr="0025517E">
        <w:rPr>
          <w:rFonts w:asciiTheme="minorHAnsi" w:hAnsiTheme="minorHAnsi" w:cstheme="minorHAnsi"/>
          <w:color w:val="0070C0"/>
          <w:sz w:val="24"/>
          <w:szCs w:val="24"/>
        </w:rPr>
        <w:t>2</w:t>
      </w:r>
      <w:r w:rsidR="00D13885">
        <w:rPr>
          <w:rFonts w:asciiTheme="minorHAnsi" w:hAnsiTheme="minorHAnsi" w:cstheme="minorHAnsi"/>
          <w:color w:val="0070C0"/>
          <w:sz w:val="24"/>
          <w:szCs w:val="24"/>
        </w:rPr>
        <w:t>3</w:t>
      </w:r>
      <w:r w:rsidRPr="0025517E">
        <w:rPr>
          <w:rFonts w:asciiTheme="minorHAnsi" w:hAnsiTheme="minorHAnsi" w:cstheme="minorHAnsi"/>
          <w:color w:val="0070C0"/>
          <w:sz w:val="24"/>
          <w:szCs w:val="24"/>
        </w:rPr>
        <w:t>- Communications</w:t>
      </w:r>
    </w:p>
    <w:p w14:paraId="43D47BC7" w14:textId="77777777" w:rsidR="00D13885" w:rsidRP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Le personnel n'est pas habilité à se faire expédier correspondances et colis personnels à l'adresse de l'entreprise, sous réserve de l'exercice des droits syndicaux et des droits des représentants du personnel.</w:t>
      </w:r>
    </w:p>
    <w:p w14:paraId="43D47BC8" w14:textId="77777777" w:rsidR="00D13885" w:rsidRPr="00D13885" w:rsidRDefault="00D13885" w:rsidP="00D13885">
      <w:pPr>
        <w:pStyle w:val="GTexte"/>
        <w:ind w:left="0" w:firstLine="0"/>
        <w:jc w:val="both"/>
        <w:rPr>
          <w:rFonts w:ascii="Calibri" w:hAnsi="Calibri" w:cs="Arial"/>
          <w:sz w:val="22"/>
          <w:szCs w:val="22"/>
        </w:rPr>
      </w:pPr>
    </w:p>
    <w:p w14:paraId="43D47BC9" w14:textId="77777777" w:rsidR="00D13885" w:rsidRP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L'usage du téléphone est destiné à des fins professionnelles. Cependant, une utilisation à des fins privées est admise à la condition qu’elle soit limitée et raisonnable, notamment qu’elle soit occasionnelle et de courte durée et ne porte pas préjudice au bon fonctionnement de l’entreprise ou du service.</w:t>
      </w:r>
    </w:p>
    <w:p w14:paraId="43D47BCA" w14:textId="77777777" w:rsidR="00D13885" w:rsidRPr="00D13885" w:rsidRDefault="00D13885" w:rsidP="00D13885">
      <w:pPr>
        <w:pStyle w:val="GTexte"/>
        <w:ind w:left="0" w:firstLine="0"/>
        <w:jc w:val="both"/>
        <w:rPr>
          <w:rFonts w:ascii="Calibri" w:hAnsi="Calibri" w:cs="Arial"/>
          <w:sz w:val="22"/>
          <w:szCs w:val="22"/>
        </w:rPr>
      </w:pPr>
    </w:p>
    <w:p w14:paraId="43D47BCB" w14:textId="77777777" w:rsidR="00D13885" w:rsidRP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De la même façon, les appels téléphoniques aux salariés doivent être limités, en particulier aux cas d'urgence ou pour des obligations familiales ou personnelles.</w:t>
      </w:r>
    </w:p>
    <w:p w14:paraId="43D47BCC" w14:textId="77777777" w:rsidR="00D13885" w:rsidRPr="00D13885" w:rsidRDefault="00D13885" w:rsidP="00D13885">
      <w:pPr>
        <w:pStyle w:val="GTexte"/>
        <w:ind w:left="0" w:firstLine="0"/>
        <w:jc w:val="both"/>
        <w:rPr>
          <w:rFonts w:ascii="Calibri" w:hAnsi="Calibri" w:cs="Arial"/>
          <w:sz w:val="22"/>
          <w:szCs w:val="22"/>
        </w:rPr>
      </w:pPr>
    </w:p>
    <w:p w14:paraId="43D47BCD" w14:textId="77777777" w:rsidR="00D13885" w:rsidRP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Il est interdit au personnel d'introduire ou de recevoir toute personne étrangère à l'entreprise dans l'enceinte de celle-ci pendant ou en dehors des heures de travail sauf autorisation préalable de l'employeur, sous réserve de l'exercice des droits syndicaux et des droits des représentants du personnel.</w:t>
      </w:r>
    </w:p>
    <w:p w14:paraId="43D47BCE" w14:textId="77777777" w:rsidR="00D13885" w:rsidRPr="00D13885" w:rsidRDefault="00D13885" w:rsidP="00D13885">
      <w:pPr>
        <w:pStyle w:val="GTexte"/>
        <w:ind w:left="0" w:firstLine="0"/>
        <w:jc w:val="both"/>
        <w:rPr>
          <w:rFonts w:ascii="Calibri" w:hAnsi="Calibri" w:cs="Arial"/>
          <w:sz w:val="22"/>
          <w:szCs w:val="22"/>
        </w:rPr>
      </w:pPr>
    </w:p>
    <w:p w14:paraId="43D47BCF" w14:textId="77777777" w:rsid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 xml:space="preserve">Les outils et les ressources de l’entreprise (informatique, messagerie électronique, internet,…), propriété exclusive de l’entreprise, sont mis à la disposition des salariés utilisateurs, à des fins professionnelles et dans le cadre de leurs fonctions. </w:t>
      </w:r>
    </w:p>
    <w:p w14:paraId="43D47BD0" w14:textId="77777777" w:rsidR="00D13885" w:rsidRPr="00D13885" w:rsidRDefault="00D13885" w:rsidP="00D13885">
      <w:pPr>
        <w:pStyle w:val="GTexte"/>
        <w:ind w:left="0" w:firstLine="0"/>
        <w:jc w:val="both"/>
        <w:rPr>
          <w:rFonts w:ascii="Calibri" w:hAnsi="Calibri" w:cs="Arial"/>
          <w:sz w:val="22"/>
          <w:szCs w:val="22"/>
        </w:rPr>
      </w:pPr>
    </w:p>
    <w:p w14:paraId="43D47BD1" w14:textId="77777777" w:rsidR="00D13885" w:rsidRP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Une utilisation personnelle des ressources</w:t>
      </w:r>
      <w:r w:rsidR="00834CC3">
        <w:rPr>
          <w:rFonts w:ascii="Calibri" w:hAnsi="Calibri" w:cs="Arial"/>
          <w:sz w:val="22"/>
          <w:szCs w:val="22"/>
        </w:rPr>
        <w:t>,</w:t>
      </w:r>
      <w:r w:rsidRPr="00D13885">
        <w:rPr>
          <w:rFonts w:ascii="Calibri" w:hAnsi="Calibri" w:cs="Arial"/>
          <w:sz w:val="22"/>
          <w:szCs w:val="22"/>
        </w:rPr>
        <w:t xml:space="preserve"> telles qu’internet ou la messagerie</w:t>
      </w:r>
      <w:r w:rsidR="00834CC3">
        <w:rPr>
          <w:rFonts w:ascii="Calibri" w:hAnsi="Calibri" w:cs="Arial"/>
          <w:sz w:val="22"/>
          <w:szCs w:val="22"/>
        </w:rPr>
        <w:t>,</w:t>
      </w:r>
      <w:r w:rsidRPr="00D13885">
        <w:rPr>
          <w:rFonts w:ascii="Calibri" w:hAnsi="Calibri" w:cs="Arial"/>
          <w:sz w:val="22"/>
          <w:szCs w:val="22"/>
        </w:rPr>
        <w:t xml:space="preserve"> n’est tolérée qu’à la condition exclusive qu’el</w:t>
      </w:r>
      <w:r>
        <w:rPr>
          <w:rFonts w:ascii="Calibri" w:hAnsi="Calibri" w:cs="Arial"/>
          <w:sz w:val="22"/>
          <w:szCs w:val="22"/>
        </w:rPr>
        <w:t xml:space="preserve">le soit raisonnable et limitée </w:t>
      </w:r>
      <w:r w:rsidRPr="00D13885">
        <w:rPr>
          <w:rFonts w:ascii="Calibri" w:hAnsi="Calibri" w:cs="Arial"/>
          <w:sz w:val="22"/>
          <w:szCs w:val="22"/>
        </w:rPr>
        <w:t xml:space="preserve">et ne porte pas préjudice au bon fonctionnement de l’entreprise ou du service. </w:t>
      </w:r>
    </w:p>
    <w:p w14:paraId="43D47BD2" w14:textId="77777777" w:rsidR="00D13885" w:rsidRP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Il en est de même pour les moyens de téléphonie mobile éventuellement mis à disposition.</w:t>
      </w:r>
    </w:p>
    <w:p w14:paraId="43D47BD3" w14:textId="77777777" w:rsidR="00D13885" w:rsidRPr="00D13885" w:rsidRDefault="00D13885" w:rsidP="00D13885">
      <w:pPr>
        <w:pStyle w:val="GTexte"/>
        <w:ind w:left="0" w:firstLine="0"/>
        <w:jc w:val="both"/>
        <w:rPr>
          <w:rFonts w:ascii="Calibri" w:hAnsi="Calibri" w:cs="Arial"/>
          <w:sz w:val="22"/>
          <w:szCs w:val="22"/>
        </w:rPr>
      </w:pPr>
    </w:p>
    <w:p w14:paraId="43D47BD4" w14:textId="77777777" w:rsid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Il est formellement interdit d'installer ou d'intégrer des fichiers ou logiciels extérieurs sur les postes informatiques mis à disposition, sans avoir demandé une autorisation préalable à l'employeur.</w:t>
      </w:r>
    </w:p>
    <w:p w14:paraId="43D47BD5" w14:textId="77777777" w:rsidR="00834CC3" w:rsidRPr="00D13885" w:rsidRDefault="00834CC3" w:rsidP="00D13885">
      <w:pPr>
        <w:pStyle w:val="GTexte"/>
        <w:ind w:left="0" w:firstLine="0"/>
        <w:jc w:val="both"/>
        <w:rPr>
          <w:rFonts w:ascii="Calibri" w:hAnsi="Calibri" w:cs="Arial"/>
          <w:sz w:val="22"/>
          <w:szCs w:val="22"/>
        </w:rPr>
      </w:pPr>
    </w:p>
    <w:p w14:paraId="43D47BD6" w14:textId="77777777" w:rsidR="00D13885" w:rsidRPr="00D13885" w:rsidRDefault="00D13885" w:rsidP="00D13885">
      <w:pPr>
        <w:pStyle w:val="GTexte"/>
        <w:ind w:left="0" w:firstLine="0"/>
        <w:jc w:val="both"/>
        <w:rPr>
          <w:rFonts w:ascii="Calibri" w:hAnsi="Calibri" w:cs="Arial"/>
          <w:sz w:val="22"/>
          <w:szCs w:val="22"/>
        </w:rPr>
      </w:pPr>
      <w:r w:rsidRPr="00D13885">
        <w:rPr>
          <w:rFonts w:ascii="Calibri" w:hAnsi="Calibri" w:cs="Arial"/>
          <w:sz w:val="22"/>
          <w:szCs w:val="22"/>
        </w:rPr>
        <w:t>L'usage des outils professionnels, même à domicile et à l'extérieur du lieu de travail, conserve un caractère uniquement professionnel (sauf autorisations formelles de la Direction).</w:t>
      </w:r>
    </w:p>
    <w:p w14:paraId="43D47BD7"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B11FCA" w:rsidRPr="0025517E">
        <w:rPr>
          <w:rFonts w:asciiTheme="minorHAnsi" w:hAnsiTheme="minorHAnsi" w:cstheme="minorHAnsi"/>
          <w:color w:val="0070C0"/>
          <w:sz w:val="24"/>
          <w:szCs w:val="24"/>
        </w:rPr>
        <w:t>2</w:t>
      </w:r>
      <w:r w:rsidR="00D13885">
        <w:rPr>
          <w:rFonts w:asciiTheme="minorHAnsi" w:hAnsiTheme="minorHAnsi" w:cstheme="minorHAnsi"/>
          <w:color w:val="0070C0"/>
          <w:sz w:val="24"/>
          <w:szCs w:val="24"/>
        </w:rPr>
        <w:t>4</w:t>
      </w:r>
      <w:r w:rsidRPr="0025517E">
        <w:rPr>
          <w:rFonts w:asciiTheme="minorHAnsi" w:hAnsiTheme="minorHAnsi" w:cstheme="minorHAnsi"/>
          <w:color w:val="0070C0"/>
          <w:sz w:val="24"/>
          <w:szCs w:val="24"/>
        </w:rPr>
        <w:t xml:space="preserve"> - Tenue vestimentaire</w:t>
      </w:r>
    </w:p>
    <w:p w14:paraId="43D47BD8" w14:textId="77777777" w:rsidR="00834CC3" w:rsidRDefault="00834CC3" w:rsidP="002F7610">
      <w:pPr>
        <w:pStyle w:val="NormalWeb"/>
        <w:jc w:val="both"/>
        <w:rPr>
          <w:rFonts w:asciiTheme="minorHAnsi" w:hAnsiTheme="minorHAnsi" w:cstheme="minorHAnsi"/>
          <w:sz w:val="22"/>
          <w:szCs w:val="22"/>
        </w:rPr>
      </w:pPr>
      <w:r>
        <w:rPr>
          <w:rFonts w:asciiTheme="minorHAnsi" w:hAnsiTheme="minorHAnsi" w:cstheme="minorHAnsi"/>
          <w:sz w:val="22"/>
          <w:szCs w:val="22"/>
        </w:rPr>
        <w:t>Afin de préserver l’image de l’entreprise au regard de la clientèle, u</w:t>
      </w:r>
      <w:r w:rsidR="002F7610" w:rsidRPr="0025517E">
        <w:rPr>
          <w:rFonts w:asciiTheme="minorHAnsi" w:hAnsiTheme="minorHAnsi" w:cstheme="minorHAnsi"/>
          <w:sz w:val="22"/>
          <w:szCs w:val="22"/>
        </w:rPr>
        <w:t>ne tenue vestimentaire correcte est exigée pour l’ensemble du personnel. </w:t>
      </w:r>
    </w:p>
    <w:p w14:paraId="43D47BD9"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lastRenderedPageBreak/>
        <w:t xml:space="preserve">Lorsqu’une tenue de travail </w:t>
      </w:r>
      <w:r w:rsidR="0058484B" w:rsidRPr="0025517E">
        <w:rPr>
          <w:rFonts w:asciiTheme="minorHAnsi" w:hAnsiTheme="minorHAnsi" w:cstheme="minorHAnsi"/>
          <w:sz w:val="22"/>
          <w:szCs w:val="22"/>
        </w:rPr>
        <w:t xml:space="preserve">ou des équipements </w:t>
      </w:r>
      <w:r w:rsidR="00834CC3">
        <w:rPr>
          <w:rFonts w:asciiTheme="minorHAnsi" w:hAnsiTheme="minorHAnsi" w:cstheme="minorHAnsi"/>
          <w:sz w:val="22"/>
          <w:szCs w:val="22"/>
        </w:rPr>
        <w:t xml:space="preserve">particuliers </w:t>
      </w:r>
      <w:r w:rsidR="0058484B" w:rsidRPr="0025517E">
        <w:rPr>
          <w:rFonts w:asciiTheme="minorHAnsi" w:hAnsiTheme="minorHAnsi" w:cstheme="minorHAnsi"/>
          <w:sz w:val="22"/>
          <w:szCs w:val="22"/>
        </w:rPr>
        <w:t>(vêtements, chaussures, gants…)  sont</w:t>
      </w:r>
      <w:r w:rsidRPr="0025517E">
        <w:rPr>
          <w:rFonts w:asciiTheme="minorHAnsi" w:hAnsiTheme="minorHAnsi" w:cstheme="minorHAnsi"/>
          <w:sz w:val="22"/>
          <w:szCs w:val="22"/>
        </w:rPr>
        <w:t xml:space="preserve"> fourni</w:t>
      </w:r>
      <w:r w:rsidR="0058484B" w:rsidRPr="0025517E">
        <w:rPr>
          <w:rFonts w:asciiTheme="minorHAnsi" w:hAnsiTheme="minorHAnsi" w:cstheme="minorHAnsi"/>
          <w:sz w:val="22"/>
          <w:szCs w:val="22"/>
        </w:rPr>
        <w:t>s</w:t>
      </w:r>
      <w:r w:rsidRPr="0025517E">
        <w:rPr>
          <w:rFonts w:asciiTheme="minorHAnsi" w:hAnsiTheme="minorHAnsi" w:cstheme="minorHAnsi"/>
          <w:sz w:val="22"/>
          <w:szCs w:val="22"/>
        </w:rPr>
        <w:t xml:space="preserve"> par la direction, </w:t>
      </w:r>
      <w:r w:rsidR="0058484B" w:rsidRPr="0025517E">
        <w:rPr>
          <w:rFonts w:asciiTheme="minorHAnsi" w:hAnsiTheme="minorHAnsi" w:cstheme="minorHAnsi"/>
          <w:sz w:val="22"/>
          <w:szCs w:val="22"/>
        </w:rPr>
        <w:t xml:space="preserve">notamment pour des raisons d’hygiène et de sécurité, </w:t>
      </w:r>
      <w:r w:rsidRPr="0025517E">
        <w:rPr>
          <w:rFonts w:asciiTheme="minorHAnsi" w:hAnsiTheme="minorHAnsi" w:cstheme="minorHAnsi"/>
          <w:sz w:val="22"/>
          <w:szCs w:val="22"/>
        </w:rPr>
        <w:t>ils doivent être</w:t>
      </w:r>
      <w:r w:rsidR="0058484B" w:rsidRPr="0025517E">
        <w:rPr>
          <w:rFonts w:asciiTheme="minorHAnsi" w:hAnsiTheme="minorHAnsi" w:cstheme="minorHAnsi"/>
          <w:sz w:val="22"/>
          <w:szCs w:val="22"/>
        </w:rPr>
        <w:t xml:space="preserve"> obligatoirement</w:t>
      </w:r>
      <w:r w:rsidRPr="0025517E">
        <w:rPr>
          <w:rFonts w:asciiTheme="minorHAnsi" w:hAnsiTheme="minorHAnsi" w:cstheme="minorHAnsi"/>
          <w:sz w:val="22"/>
          <w:szCs w:val="22"/>
        </w:rPr>
        <w:t xml:space="preserve"> </w:t>
      </w:r>
      <w:r w:rsidR="0058484B" w:rsidRPr="0025517E">
        <w:rPr>
          <w:rFonts w:asciiTheme="minorHAnsi" w:hAnsiTheme="minorHAnsi" w:cstheme="minorHAnsi"/>
          <w:sz w:val="22"/>
          <w:szCs w:val="22"/>
        </w:rPr>
        <w:t xml:space="preserve">portés sur le lieu de travail. </w:t>
      </w:r>
    </w:p>
    <w:p w14:paraId="43D47BDA" w14:textId="77777777" w:rsidR="0058484B" w:rsidRPr="0025517E" w:rsidRDefault="0058484B"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L’entretien des vêtements de travail est pris en charge par l’entreprise, lorsque leur port est obligatoire.  </w:t>
      </w:r>
    </w:p>
    <w:p w14:paraId="43D47BDB"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bookmarkStart w:id="8" w:name="_Toc373160016"/>
      <w:r w:rsidRPr="0025517E">
        <w:rPr>
          <w:rFonts w:asciiTheme="minorHAnsi" w:hAnsiTheme="minorHAnsi" w:cstheme="minorHAnsi"/>
          <w:color w:val="0070C0"/>
          <w:sz w:val="24"/>
          <w:szCs w:val="24"/>
        </w:rPr>
        <w:t xml:space="preserve">Article </w:t>
      </w:r>
      <w:r w:rsidR="0058484B" w:rsidRPr="0025517E">
        <w:rPr>
          <w:rFonts w:asciiTheme="minorHAnsi" w:hAnsiTheme="minorHAnsi" w:cstheme="minorHAnsi"/>
          <w:color w:val="0070C0"/>
          <w:sz w:val="24"/>
          <w:szCs w:val="24"/>
        </w:rPr>
        <w:t>2</w:t>
      </w:r>
      <w:r w:rsidR="00D13885">
        <w:rPr>
          <w:rFonts w:asciiTheme="minorHAnsi" w:hAnsiTheme="minorHAnsi" w:cstheme="minorHAnsi"/>
          <w:color w:val="0070C0"/>
          <w:sz w:val="24"/>
          <w:szCs w:val="24"/>
        </w:rPr>
        <w:t>5</w:t>
      </w:r>
      <w:r w:rsidRPr="0025517E">
        <w:rPr>
          <w:rFonts w:asciiTheme="minorHAnsi" w:hAnsiTheme="minorHAnsi" w:cstheme="minorHAnsi"/>
          <w:color w:val="0070C0"/>
          <w:sz w:val="24"/>
          <w:szCs w:val="24"/>
        </w:rPr>
        <w:t>- La discipline au travail</w:t>
      </w:r>
      <w:bookmarkEnd w:id="8"/>
    </w:p>
    <w:p w14:paraId="43D47BDC" w14:textId="77777777" w:rsidR="002F7610" w:rsidRPr="0025517E" w:rsidRDefault="002F7610" w:rsidP="002F7610">
      <w:pPr>
        <w:pStyle w:val="NormalWeb"/>
        <w:jc w:val="both"/>
        <w:rPr>
          <w:rFonts w:asciiTheme="minorHAnsi" w:hAnsiTheme="minorHAnsi" w:cstheme="minorHAnsi"/>
          <w:sz w:val="22"/>
          <w:szCs w:val="22"/>
          <w:u w:val="single"/>
        </w:rPr>
      </w:pPr>
      <w:r w:rsidRPr="0025517E">
        <w:rPr>
          <w:rFonts w:asciiTheme="minorHAnsi" w:hAnsiTheme="minorHAnsi" w:cstheme="minorHAnsi"/>
          <w:sz w:val="22"/>
          <w:szCs w:val="22"/>
          <w:u w:val="single"/>
        </w:rPr>
        <w:t>Exécution du travail</w:t>
      </w:r>
    </w:p>
    <w:p w14:paraId="43D47BDD"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Les salariés sont placés sous l’autorité de leurs supérieurs hiérarchiques, habilités à diriger, surveiller et contrôler l’exécution de leur travail.</w:t>
      </w:r>
      <w:r w:rsidRPr="0025517E">
        <w:rPr>
          <w:rFonts w:asciiTheme="minorHAnsi" w:hAnsiTheme="minorHAnsi" w:cstheme="minorHAnsi"/>
          <w:color w:val="0000FF"/>
          <w:sz w:val="22"/>
          <w:szCs w:val="22"/>
        </w:rPr>
        <w:t xml:space="preserve"> </w:t>
      </w:r>
      <w:r w:rsidRPr="0025517E">
        <w:rPr>
          <w:rFonts w:asciiTheme="minorHAnsi" w:hAnsiTheme="minorHAnsi" w:cstheme="minorHAnsi"/>
          <w:sz w:val="22"/>
          <w:szCs w:val="22"/>
        </w:rPr>
        <w:t>Ils doivent par conséquent, se conformer aux instructions de ces derniers.</w:t>
      </w:r>
    </w:p>
    <w:p w14:paraId="43D47BDE"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u w:val="single"/>
        </w:rPr>
        <w:t>Comportement général du salarié</w:t>
      </w:r>
    </w:p>
    <w:p w14:paraId="43D47BDF"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Chaque salarié doit respecter les règles élémentaires de savoir vivre et de savoir être en collectivité. Toute rixe, injure, insulte, comportement agressif, incivilité est interdit dans la société. Il en est de même de tout comportement raciste, xénophobe, sexiste et /ou discriminant au sens des dispositions du Code du Travail et du Code Pénal.</w:t>
      </w:r>
    </w:p>
    <w:p w14:paraId="43D47BE0" w14:textId="77777777" w:rsidR="002F7610" w:rsidRPr="0025517E" w:rsidRDefault="002F7610" w:rsidP="002F7610">
      <w:pPr>
        <w:pStyle w:val="NormalWeb"/>
        <w:jc w:val="both"/>
        <w:rPr>
          <w:rFonts w:asciiTheme="minorHAnsi" w:hAnsiTheme="minorHAnsi" w:cstheme="minorHAnsi"/>
          <w:sz w:val="22"/>
          <w:szCs w:val="22"/>
          <w:u w:val="single"/>
        </w:rPr>
      </w:pPr>
      <w:r w:rsidRPr="0025517E">
        <w:rPr>
          <w:rFonts w:asciiTheme="minorHAnsi" w:hAnsiTheme="minorHAnsi" w:cstheme="minorHAnsi"/>
          <w:sz w:val="22"/>
          <w:szCs w:val="22"/>
          <w:u w:val="single"/>
        </w:rPr>
        <w:t>Consignes diverses</w:t>
      </w:r>
    </w:p>
    <w:p w14:paraId="43D47BE1"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 personnel est prié lorsqu’il quitte son lieu de travail de :</w:t>
      </w:r>
    </w:p>
    <w:p w14:paraId="43D47BE2"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-Fermer les fenêtres de son bureau et éteindre les lumières</w:t>
      </w:r>
    </w:p>
    <w:p w14:paraId="43D47BE3"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-Eteindre tous les appareils électriques (hors fax et imprimante) se trouvant dans son bureau</w:t>
      </w:r>
    </w:p>
    <w:p w14:paraId="43D47BE4" w14:textId="77777777" w:rsidR="002F7610"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-Fermer les portes des différents accès s’il est le dernier à quitter les locaux.</w:t>
      </w:r>
    </w:p>
    <w:p w14:paraId="43D47BE7" w14:textId="1553E11C" w:rsidR="002F7610" w:rsidRPr="007B3D05" w:rsidRDefault="00834CC3" w:rsidP="002F7610">
      <w:pPr>
        <w:pStyle w:val="NormalWeb"/>
        <w:jc w:val="both"/>
        <w:rPr>
          <w:rFonts w:asciiTheme="minorHAnsi" w:hAnsiTheme="minorHAnsi" w:cstheme="minorHAnsi"/>
          <w:sz w:val="22"/>
          <w:szCs w:val="22"/>
        </w:rPr>
      </w:pPr>
      <w:r>
        <w:rPr>
          <w:rFonts w:asciiTheme="minorHAnsi" w:hAnsiTheme="minorHAnsi" w:cstheme="minorHAnsi"/>
          <w:sz w:val="22"/>
          <w:szCs w:val="22"/>
        </w:rPr>
        <w:t xml:space="preserve">-Autres </w:t>
      </w:r>
      <w:r w:rsidRPr="00834CC3">
        <w:rPr>
          <w:rFonts w:asciiTheme="minorHAnsi" w:hAnsiTheme="minorHAnsi" w:cstheme="minorHAnsi"/>
          <w:i/>
          <w:sz w:val="22"/>
          <w:szCs w:val="22"/>
        </w:rPr>
        <w:t>(à préciser)</w:t>
      </w:r>
    </w:p>
    <w:p w14:paraId="43D47BE8" w14:textId="77777777" w:rsidR="002F7610" w:rsidRPr="0025517E" w:rsidRDefault="002F7610" w:rsidP="002F7610">
      <w:pPr>
        <w:pStyle w:val="NormalWeb"/>
        <w:jc w:val="both"/>
        <w:rPr>
          <w:rFonts w:asciiTheme="minorHAnsi" w:hAnsiTheme="minorHAnsi" w:cstheme="minorHAnsi"/>
          <w:u w:val="single"/>
        </w:rPr>
      </w:pPr>
      <w:r w:rsidRPr="0025517E">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3D47C7D" wp14:editId="43D47C7E">
                <wp:simplePos x="0" y="0"/>
                <wp:positionH relativeFrom="column">
                  <wp:posOffset>6985</wp:posOffset>
                </wp:positionH>
                <wp:positionV relativeFrom="paragraph">
                  <wp:posOffset>101600</wp:posOffset>
                </wp:positionV>
                <wp:extent cx="6207125" cy="308610"/>
                <wp:effectExtent l="0" t="0" r="22225" b="1524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08610"/>
                        </a:xfrm>
                        <a:prstGeom prst="rect">
                          <a:avLst/>
                        </a:prstGeom>
                        <a:solidFill>
                          <a:srgbClr val="FFFFFF"/>
                        </a:solidFill>
                        <a:ln w="9525">
                          <a:solidFill>
                            <a:srgbClr val="000000"/>
                          </a:solidFill>
                          <a:miter lim="800000"/>
                          <a:headEnd/>
                          <a:tailEnd/>
                        </a:ln>
                      </wps:spPr>
                      <wps:txbx>
                        <w:txbxContent>
                          <w:p w14:paraId="43D47C92" w14:textId="77777777" w:rsidR="001A6AAD" w:rsidRDefault="001A6AAD" w:rsidP="002F7610">
                            <w:pPr>
                              <w:pStyle w:val="titrebleubold2"/>
                              <w:jc w:val="center"/>
                              <w:outlineLvl w:val="0"/>
                              <w:rPr>
                                <w:rFonts w:ascii="Arial" w:hAnsi="Arial" w:cs="Arial"/>
                                <w:sz w:val="24"/>
                                <w:szCs w:val="24"/>
                              </w:rPr>
                            </w:pPr>
                            <w:r>
                              <w:rPr>
                                <w:rFonts w:ascii="Arial" w:hAnsi="Arial" w:cs="Arial"/>
                                <w:sz w:val="24"/>
                                <w:szCs w:val="24"/>
                              </w:rPr>
                              <w:t>IV - Dispositions relatives aux sanctions et droit de la défense des salariés</w:t>
                            </w:r>
                          </w:p>
                          <w:p w14:paraId="43D47C93" w14:textId="77777777" w:rsidR="001A6AAD" w:rsidRDefault="001A6AAD" w:rsidP="002F7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47C7D" id="Zone de texte 3" o:spid="_x0000_s1028" type="#_x0000_t202" style="position:absolute;left:0;text-align:left;margin-left:.55pt;margin-top:8pt;width:488.75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XoGgIAADIEAAAOAAAAZHJzL2Uyb0RvYy54bWysU9tu2zAMfR+wfxD0vviyJE2NOEWXLsOA&#10;7gJ0+wBZlm1hsqhJSuzs60vJaRp0wx6G6UEQRemQPDxc34y9IgdhnQRd0myWUiI0h1rqtqTfv+3e&#10;rChxnumaKdCipEfh6M3m9av1YAqRQweqFpYgiHbFYEraeW+KJHG8Ez1zMzBCo7MB2zOPpm2T2rIB&#10;0XuV5Gm6TAawtbHAhXN4ezc56SbiN43g/kvTOOGJKinm5uNu416FPdmsWdFaZjrJT2mwf8iiZ1Jj&#10;0DPUHfOM7K38DaqX3IKDxs849Ak0jeQi1oDVZOmLah46ZkSsBclx5kyT+3+w/PPhwXy1xI/vYMQG&#10;xiKcuQf+wxEN247pVtxaC0MnWI2Bs0BZMhhXnL4Gql3hAkg1fIIam8z2HiLQ2Ng+sIJ1EkTHBhzP&#10;pIvRE46Xyzy9yvIFJRx9b9PVMotdSVjx9NtY5z8I6Ek4lNRiUyM6O9w7H7JhxdOTEMyBkvVOKhUN&#10;21ZbZcmBoQB2ccUCXjxTmgwlvV5gHn+HSOP6E0QvPSpZyb6kq/MjVgTa3us66swzqaYzpqz0icdA&#10;3USiH6uRyLqkeQgQaK2gPiKxFibh4qDhoQP7i5IBRVtS93PPrKBEfdTYnOtsPg8qj8Z8cZWjYS89&#10;1aWHaY5QJfWUTMetnyZjb6xsO4w0yUHDLTa0kZHr56xO6aMwYwtOQxSUf2nHV8+jvnkEAAD//wMA&#10;UEsDBBQABgAIAAAAIQD5v51U3QAAAAcBAAAPAAAAZHJzL2Rvd25yZXYueG1sTI/BTsMwEETvSPyD&#10;tUhcEHUKlZuGOBVCAsENCmqvbrJNIux1sN00/D3LCU6r0Yxm35TryVkxYoi9Jw3zWQYCqfZNT62G&#10;j/fH6xxETIYaYz2hhm+MsK7Oz0pTNP5EbzhuUiu4hGJhNHQpDYWUse7QmTjzAxJ7Bx+cSSxDK5tg&#10;TlzurLzJMiWd6Yk/dGbAhw7rz83RacgXz+Muvty+bmt1sKt0tRyfvoLWlxfT/R2IhFP6C8MvPqND&#10;xUx7f6QmCst6zkE+ihexvVrmCsReg1ookFUp//NXPwAAAP//AwBQSwECLQAUAAYACAAAACEAtoM4&#10;kv4AAADhAQAAEwAAAAAAAAAAAAAAAAAAAAAAW0NvbnRlbnRfVHlwZXNdLnhtbFBLAQItABQABgAI&#10;AAAAIQA4/SH/1gAAAJQBAAALAAAAAAAAAAAAAAAAAC8BAABfcmVscy8ucmVsc1BLAQItABQABgAI&#10;AAAAIQCNA5XoGgIAADIEAAAOAAAAAAAAAAAAAAAAAC4CAABkcnMvZTJvRG9jLnhtbFBLAQItABQA&#10;BgAIAAAAIQD5v51U3QAAAAcBAAAPAAAAAAAAAAAAAAAAAHQEAABkcnMvZG93bnJldi54bWxQSwUG&#10;AAAAAAQABADzAAAAfgUAAAAA&#10;">
                <v:textbox>
                  <w:txbxContent>
                    <w:p w14:paraId="43D47C92" w14:textId="77777777" w:rsidR="001A6AAD" w:rsidRDefault="001A6AAD" w:rsidP="002F7610">
                      <w:pPr>
                        <w:pStyle w:val="titrebleubold2"/>
                        <w:jc w:val="center"/>
                        <w:outlineLvl w:val="0"/>
                        <w:rPr>
                          <w:rFonts w:ascii="Arial" w:hAnsi="Arial" w:cs="Arial"/>
                          <w:sz w:val="24"/>
                          <w:szCs w:val="24"/>
                        </w:rPr>
                      </w:pPr>
                      <w:r>
                        <w:rPr>
                          <w:rFonts w:ascii="Arial" w:hAnsi="Arial" w:cs="Arial"/>
                          <w:sz w:val="24"/>
                          <w:szCs w:val="24"/>
                        </w:rPr>
                        <w:t>IV - Dispositions relatives aux sanctions et droit de la défense des salariés</w:t>
                      </w:r>
                    </w:p>
                    <w:p w14:paraId="43D47C93" w14:textId="77777777" w:rsidR="001A6AAD" w:rsidRDefault="001A6AAD" w:rsidP="002F7610"/>
                  </w:txbxContent>
                </v:textbox>
                <w10:wrap type="square"/>
              </v:shape>
            </w:pict>
          </mc:Fallback>
        </mc:AlternateContent>
      </w:r>
    </w:p>
    <w:p w14:paraId="43D47BE9" w14:textId="77777777" w:rsidR="002F7610"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58484B" w:rsidRPr="0025517E">
        <w:rPr>
          <w:rFonts w:asciiTheme="minorHAnsi" w:hAnsiTheme="minorHAnsi" w:cstheme="minorHAnsi"/>
          <w:color w:val="0070C0"/>
          <w:sz w:val="24"/>
          <w:szCs w:val="24"/>
        </w:rPr>
        <w:t>2</w:t>
      </w:r>
      <w:r w:rsidR="00D23797">
        <w:rPr>
          <w:rFonts w:asciiTheme="minorHAnsi" w:hAnsiTheme="minorHAnsi" w:cstheme="minorHAnsi"/>
          <w:color w:val="0070C0"/>
          <w:sz w:val="24"/>
          <w:szCs w:val="24"/>
        </w:rPr>
        <w:t>6</w:t>
      </w:r>
      <w:r w:rsidRPr="0025517E">
        <w:rPr>
          <w:rFonts w:asciiTheme="minorHAnsi" w:hAnsiTheme="minorHAnsi" w:cstheme="minorHAnsi"/>
          <w:color w:val="0070C0"/>
          <w:sz w:val="24"/>
          <w:szCs w:val="24"/>
        </w:rPr>
        <w:t xml:space="preserve"> </w:t>
      </w:r>
      <w:r w:rsidR="00327B92" w:rsidRPr="0025517E">
        <w:rPr>
          <w:rFonts w:asciiTheme="minorHAnsi" w:hAnsiTheme="minorHAnsi" w:cstheme="minorHAnsi"/>
          <w:color w:val="0070C0"/>
          <w:sz w:val="24"/>
          <w:szCs w:val="24"/>
        </w:rPr>
        <w:t>–</w:t>
      </w:r>
      <w:r w:rsidRPr="0025517E">
        <w:rPr>
          <w:rFonts w:asciiTheme="minorHAnsi" w:hAnsiTheme="minorHAnsi" w:cstheme="minorHAnsi"/>
          <w:color w:val="0070C0"/>
          <w:sz w:val="24"/>
          <w:szCs w:val="24"/>
        </w:rPr>
        <w:t xml:space="preserve"> </w:t>
      </w:r>
      <w:r w:rsidR="00135475">
        <w:rPr>
          <w:rFonts w:asciiTheme="minorHAnsi" w:hAnsiTheme="minorHAnsi" w:cstheme="minorHAnsi"/>
          <w:color w:val="0070C0"/>
          <w:sz w:val="24"/>
          <w:szCs w:val="24"/>
        </w:rPr>
        <w:t xml:space="preserve">Interdictions des </w:t>
      </w:r>
      <w:r w:rsidR="00327B92" w:rsidRPr="0025517E">
        <w:rPr>
          <w:rFonts w:asciiTheme="minorHAnsi" w:hAnsiTheme="minorHAnsi" w:cstheme="minorHAnsi"/>
          <w:color w:val="0070C0"/>
          <w:sz w:val="24"/>
          <w:szCs w:val="24"/>
        </w:rPr>
        <w:t>discrimination</w:t>
      </w:r>
      <w:r w:rsidR="00135475">
        <w:rPr>
          <w:rFonts w:asciiTheme="minorHAnsi" w:hAnsiTheme="minorHAnsi" w:cstheme="minorHAnsi"/>
          <w:color w:val="0070C0"/>
          <w:sz w:val="24"/>
          <w:szCs w:val="24"/>
        </w:rPr>
        <w:t>s</w:t>
      </w:r>
    </w:p>
    <w:p w14:paraId="43D47BEA" w14:textId="77777777" w:rsidR="00D23797"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b w:val="0"/>
          <w:sz w:val="22"/>
          <w:szCs w:val="22"/>
        </w:rPr>
        <w:t xml:space="preserve">Les articles L.1132-1 à L.1132-3-3 du Code du travail </w:t>
      </w:r>
      <w:r w:rsidR="00D23797">
        <w:rPr>
          <w:rFonts w:asciiTheme="minorHAnsi" w:hAnsiTheme="minorHAnsi" w:cstheme="minorHAnsi"/>
          <w:b w:val="0"/>
          <w:sz w:val="22"/>
          <w:szCs w:val="22"/>
        </w:rPr>
        <w:t>rappellent les principes suivants</w:t>
      </w:r>
      <w:r w:rsidRPr="00D23797">
        <w:rPr>
          <w:rFonts w:asciiTheme="minorHAnsi" w:hAnsiTheme="minorHAnsi" w:cstheme="minorHAnsi"/>
          <w:b w:val="0"/>
          <w:sz w:val="22"/>
          <w:szCs w:val="22"/>
        </w:rPr>
        <w:t xml:space="preserve"> : </w:t>
      </w:r>
    </w:p>
    <w:p w14:paraId="43D47BEB" w14:textId="77777777" w:rsidR="00D23797"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b w:val="0"/>
          <w:sz w:val="22"/>
          <w:szCs w:val="22"/>
        </w:rPr>
        <w:t xml:space="preserve">• </w:t>
      </w:r>
      <w:r w:rsidRPr="00D23797">
        <w:rPr>
          <w:rFonts w:asciiTheme="minorHAnsi" w:hAnsiTheme="minorHAnsi" w:cstheme="minorHAnsi"/>
          <w:sz w:val="22"/>
          <w:szCs w:val="22"/>
        </w:rPr>
        <w:t>Article L 1132-1 du code du travail</w:t>
      </w:r>
      <w:r w:rsidRPr="00D23797">
        <w:rPr>
          <w:rFonts w:asciiTheme="minorHAnsi" w:hAnsiTheme="minorHAnsi" w:cstheme="minorHAnsi"/>
          <w:b w:val="0"/>
          <w:sz w:val="22"/>
          <w:szCs w:val="22"/>
        </w:rPr>
        <w:t xml:space="preserve">: « Aucune personne ne peut être écartée d'une procédure de recrutement ou de l'accès à un stage ou à une période de formation en entreprise, aucun salarié ne peut être sanctionné, licencié ou faire l'objet d'une mesure discriminatoire, directe ou indirecte, telle que définie à l’article 1er de la loi n° 2008496 du 27 mai 2008 portant diverses dispositions d’adaptation au droit communautaire dans le domaine de la lutte contre les discriminations, notamment en matière de rémunération, au sens de l'article L3221-3, de mesures d'intéressement ou de distribution d'actions, de formation, de reclassement, d'affectation, de qualification, de classification, de promotion professionnelle, de mutation ou de renouvellement de contrat en raison </w:t>
      </w:r>
      <w:r w:rsidRPr="00D23797">
        <w:rPr>
          <w:rFonts w:asciiTheme="minorHAnsi" w:hAnsiTheme="minorHAnsi" w:cstheme="minorHAnsi"/>
          <w:b w:val="0"/>
          <w:sz w:val="22"/>
          <w:szCs w:val="22"/>
        </w:rPr>
        <w:lastRenderedPageBreak/>
        <w:t>de son origine, de son sexe, de ses mœurs, de son orientation sexuelle, de son identité de genre, de son âge, de sa situation de famille ou de sa grossesse, de ses caractéristiques génétiques, de la particulière vulnérabilité résultant de sa situation économique, apparente ou connue de son auteur, de son appartenance ou de sa non-appartenance, vraie ou supposée, à une ethnie, une nation ou prétendue race, de ses opinions politiques, de ses activités syndicales ou mutualistes, de ses convictions religieuses, de son apparence physique, de son nom de famille, de son lieu de résidence ou de sa domiciliation bancaire, ou en raison de son état de santé, de sa perte d’autonomie ou de son handicap, de sa capacité à s’exprimer dans une langue autre que le français »</w:t>
      </w:r>
      <w:r w:rsidR="00D23797">
        <w:rPr>
          <w:rFonts w:asciiTheme="minorHAnsi" w:hAnsiTheme="minorHAnsi" w:cstheme="minorHAnsi"/>
          <w:b w:val="0"/>
          <w:sz w:val="22"/>
          <w:szCs w:val="22"/>
        </w:rPr>
        <w:t> ;</w:t>
      </w:r>
    </w:p>
    <w:p w14:paraId="43D47BEC" w14:textId="77777777" w:rsidR="00D23797" w:rsidRDefault="00D23797" w:rsidP="002F7610">
      <w:pPr>
        <w:pStyle w:val="titrebleubold2"/>
        <w:jc w:val="both"/>
        <w:outlineLvl w:val="0"/>
        <w:rPr>
          <w:rFonts w:asciiTheme="minorHAnsi" w:hAnsiTheme="minorHAnsi" w:cstheme="minorHAnsi"/>
          <w:b w:val="0"/>
          <w:sz w:val="22"/>
          <w:szCs w:val="22"/>
        </w:rPr>
      </w:pPr>
      <w:r>
        <w:rPr>
          <w:rFonts w:asciiTheme="minorHAnsi" w:hAnsiTheme="minorHAnsi" w:cstheme="minorHAnsi"/>
          <w:b w:val="0"/>
          <w:sz w:val="22"/>
          <w:szCs w:val="22"/>
        </w:rPr>
        <w:t xml:space="preserve"> </w:t>
      </w:r>
      <w:r w:rsidR="00135475" w:rsidRPr="00D23797">
        <w:rPr>
          <w:rFonts w:asciiTheme="minorHAnsi" w:hAnsiTheme="minorHAnsi" w:cstheme="minorHAnsi"/>
          <w:b w:val="0"/>
          <w:sz w:val="22"/>
          <w:szCs w:val="22"/>
        </w:rPr>
        <w:t xml:space="preserve">• </w:t>
      </w:r>
      <w:r w:rsidR="00135475" w:rsidRPr="00D23797">
        <w:rPr>
          <w:rFonts w:asciiTheme="minorHAnsi" w:hAnsiTheme="minorHAnsi" w:cstheme="minorHAnsi"/>
          <w:sz w:val="22"/>
          <w:szCs w:val="22"/>
        </w:rPr>
        <w:t>Article L 1132-2 du code du travail</w:t>
      </w:r>
      <w:r w:rsidR="00135475" w:rsidRPr="00D23797">
        <w:rPr>
          <w:rFonts w:asciiTheme="minorHAnsi" w:hAnsiTheme="minorHAnsi" w:cstheme="minorHAnsi"/>
          <w:b w:val="0"/>
          <w:sz w:val="22"/>
          <w:szCs w:val="22"/>
        </w:rPr>
        <w:t xml:space="preserve"> : « Aucun salarié ne peut être sanctionné, licencié ou faire l'objet d'une mesure discriminatoire mentionnée à l'Article L1132-1 en raison de l'exercice normal du droit de grève » ; </w:t>
      </w:r>
    </w:p>
    <w:p w14:paraId="43D47BED" w14:textId="77777777" w:rsidR="00D23797"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b w:val="0"/>
          <w:sz w:val="22"/>
          <w:szCs w:val="22"/>
        </w:rPr>
        <w:t xml:space="preserve">• </w:t>
      </w:r>
      <w:r w:rsidRPr="00D23797">
        <w:rPr>
          <w:rFonts w:asciiTheme="minorHAnsi" w:hAnsiTheme="minorHAnsi" w:cstheme="minorHAnsi"/>
          <w:sz w:val="22"/>
          <w:szCs w:val="22"/>
        </w:rPr>
        <w:t>Article L1132-3 du code du travail</w:t>
      </w:r>
      <w:r w:rsidRPr="00D23797">
        <w:rPr>
          <w:rFonts w:asciiTheme="minorHAnsi" w:hAnsiTheme="minorHAnsi" w:cstheme="minorHAnsi"/>
          <w:b w:val="0"/>
          <w:sz w:val="22"/>
          <w:szCs w:val="22"/>
        </w:rPr>
        <w:t xml:space="preserve"> : « Aucun salarié ne peut être sanctionné, licencié ou faire l'objet d'une mesure discriminatoire pour avoir témoigné des agissements définis aux articles précédents ou pour les avoir relatés » ; </w:t>
      </w:r>
    </w:p>
    <w:p w14:paraId="43D47BEE" w14:textId="77777777" w:rsidR="00D23797"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b w:val="0"/>
          <w:sz w:val="22"/>
          <w:szCs w:val="22"/>
        </w:rPr>
        <w:t xml:space="preserve">• </w:t>
      </w:r>
      <w:r w:rsidRPr="00D23797">
        <w:rPr>
          <w:rFonts w:asciiTheme="minorHAnsi" w:hAnsiTheme="minorHAnsi" w:cstheme="minorHAnsi"/>
          <w:sz w:val="22"/>
          <w:szCs w:val="22"/>
        </w:rPr>
        <w:t>Article L 1132-3-1 du code du travail</w:t>
      </w:r>
      <w:r w:rsidRPr="00D23797">
        <w:rPr>
          <w:rFonts w:asciiTheme="minorHAnsi" w:hAnsiTheme="minorHAnsi" w:cstheme="minorHAnsi"/>
          <w:b w:val="0"/>
          <w:sz w:val="22"/>
          <w:szCs w:val="22"/>
        </w:rPr>
        <w:t xml:space="preserve"> : « Aucun salarié ne peut être sanctionné, licencié ou faire l'objet d'une mesure discriminatoire mentionnée à l'article L. 1132-1 en raison de l'exercice des fonctions de juré ou de citoyen assesseur » </w:t>
      </w:r>
    </w:p>
    <w:p w14:paraId="43D47BEF" w14:textId="77777777" w:rsidR="00D23797"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b w:val="0"/>
          <w:sz w:val="22"/>
          <w:szCs w:val="22"/>
        </w:rPr>
        <w:t xml:space="preserve">• </w:t>
      </w:r>
      <w:r w:rsidRPr="00D23797">
        <w:rPr>
          <w:rFonts w:asciiTheme="minorHAnsi" w:hAnsiTheme="minorHAnsi" w:cstheme="minorHAnsi"/>
          <w:sz w:val="22"/>
          <w:szCs w:val="22"/>
        </w:rPr>
        <w:t>Article L1132-3-2 du code du travail</w:t>
      </w:r>
      <w:r w:rsidRPr="00D23797">
        <w:rPr>
          <w:rFonts w:asciiTheme="minorHAnsi" w:hAnsiTheme="minorHAnsi" w:cstheme="minorHAnsi"/>
          <w:b w:val="0"/>
          <w:sz w:val="22"/>
          <w:szCs w:val="22"/>
        </w:rPr>
        <w:t xml:space="preserve"> : « Aucun salarié ne peut être sanctionné, licencié ou faire l'objet d'une mesure discriminatoire mentionnée à l'article L. 1132-1 pour avoir refusé en raison de son orientation sexuelle une mutation géographique dans un Etat incriminant l'homosexualité » </w:t>
      </w:r>
    </w:p>
    <w:p w14:paraId="43D47BF0" w14:textId="77777777" w:rsidR="00D23797"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sz w:val="22"/>
          <w:szCs w:val="22"/>
        </w:rPr>
        <w:t>• Article L1132-3-3 du code du travail</w:t>
      </w:r>
      <w:r w:rsidRPr="00D23797">
        <w:rPr>
          <w:rFonts w:asciiTheme="minorHAnsi" w:hAnsiTheme="minorHAnsi" w:cstheme="minorHAnsi"/>
          <w:b w:val="0"/>
          <w:sz w:val="22"/>
          <w:szCs w:val="22"/>
        </w:rPr>
        <w:t xml:space="preserve"> : « Aucune personne ne peut être écartée d'une procédure de recrutement ou de l'accès à un stage ou à une période de formation en entreprise, aucun salarié ne peut être sanctionné, licencié ou faire l'objet d'une mesure discriminatoire, directe ou indirecte, notamment en matière de rémunération, au sens de l'article L. 3221-3, de mesures d'intéressement ou de distribution d'actions, de formation, de reclassement, d'affectation, de qualification, de classification, de promotion professionnelle, de mutation ou de renouvellement de contrat, pour avoir relaté ou témoigné, de bonne foi, de faits constitutifs d'un délit ou d'un crime dont il aurait eu connaissance dans l'exercice de ses fonctions. </w:t>
      </w:r>
    </w:p>
    <w:p w14:paraId="43D47BF1" w14:textId="77777777" w:rsidR="00D23797"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b w:val="0"/>
          <w:sz w:val="22"/>
          <w:szCs w:val="22"/>
        </w:rPr>
        <w:t>Aucune personne ne peut être écartée d'une procédure de recrutement ou de l'accès à un stage ou à une période de formation professionnelle, aucun salarié ne peut être sanctionné, licencié ou faire l'objet d'une mesure discriminatoire, directe ou indirecte, notamment en matière de rémunération, au sens de l'article L. 3221-3, de mesures d'intéressement ou de distribution d'actions, de formation, de reclassement, d'affectation, de qualification, de classification, de promotion professionnelle, de mutation ou de renouvellement de contrat, pour avoir</w:t>
      </w:r>
      <w:r w:rsidR="00D23797">
        <w:rPr>
          <w:rFonts w:asciiTheme="minorHAnsi" w:hAnsiTheme="minorHAnsi" w:cstheme="minorHAnsi"/>
          <w:b w:val="0"/>
          <w:sz w:val="22"/>
          <w:szCs w:val="22"/>
        </w:rPr>
        <w:t xml:space="preserve"> </w:t>
      </w:r>
      <w:r w:rsidRPr="00D23797">
        <w:rPr>
          <w:rFonts w:asciiTheme="minorHAnsi" w:hAnsiTheme="minorHAnsi" w:cstheme="minorHAnsi"/>
          <w:b w:val="0"/>
          <w:sz w:val="22"/>
          <w:szCs w:val="22"/>
        </w:rPr>
        <w:t xml:space="preserve">signalé une alerte dans le respect des articles 6 à 8 de la loi n° 2016-1691 du 9 décembre 2016 relative à la transparence, à la lutte contre la corruption et à la modernisation de la vie économique. </w:t>
      </w:r>
    </w:p>
    <w:p w14:paraId="43D47BF2" w14:textId="77777777" w:rsidR="00135475" w:rsidRDefault="00135475" w:rsidP="002F7610">
      <w:pPr>
        <w:pStyle w:val="titrebleubold2"/>
        <w:jc w:val="both"/>
        <w:outlineLvl w:val="0"/>
        <w:rPr>
          <w:rFonts w:asciiTheme="minorHAnsi" w:hAnsiTheme="minorHAnsi" w:cstheme="minorHAnsi"/>
          <w:b w:val="0"/>
          <w:sz w:val="22"/>
          <w:szCs w:val="22"/>
        </w:rPr>
      </w:pPr>
      <w:r w:rsidRPr="00D23797">
        <w:rPr>
          <w:rFonts w:asciiTheme="minorHAnsi" w:hAnsiTheme="minorHAnsi" w:cstheme="minorHAnsi"/>
          <w:b w:val="0"/>
          <w:sz w:val="22"/>
          <w:szCs w:val="22"/>
        </w:rPr>
        <w:t>En cas de litige relatif à l'application des premier et deuxième alinéas, dès lors que la personne présente des éléments de fait qui permettent de présumer qu'elle a relaté ou témoigné de bonne foi de faits constitutifs d'un délit ou d'un crime, ou qu'elle a signalé une alerte dans le respect des articles 6 à 8 de la loi n° 2016-1691 du 9 décembre 2016 précitée, il incombe à la partie défenderesse, au vu des éléments, de prouver que sa décision est justifiée par des éléments objectifs étrangers à la déclaration ou au témoignage de l'intéressé. Le juge forme sa conviction après avoir ordonné, en cas de besoin, toutes les mesures d'instruction qu'il estime utiles ».</w:t>
      </w:r>
    </w:p>
    <w:p w14:paraId="43D47BF3" w14:textId="77777777" w:rsidR="00D23797" w:rsidRPr="00D23797" w:rsidRDefault="00D23797" w:rsidP="002F7610">
      <w:pPr>
        <w:pStyle w:val="titrebleubold2"/>
        <w:jc w:val="both"/>
        <w:outlineLvl w:val="0"/>
        <w:rPr>
          <w:rFonts w:asciiTheme="minorHAnsi" w:hAnsiTheme="minorHAnsi" w:cstheme="minorHAnsi"/>
          <w:b w:val="0"/>
          <w:color w:val="0070C0"/>
          <w:sz w:val="22"/>
          <w:szCs w:val="22"/>
        </w:rPr>
      </w:pPr>
      <w:r>
        <w:rPr>
          <w:rFonts w:asciiTheme="minorHAnsi" w:hAnsiTheme="minorHAnsi" w:cstheme="minorHAnsi"/>
          <w:b w:val="0"/>
          <w:sz w:val="22"/>
          <w:szCs w:val="22"/>
        </w:rPr>
        <w:lastRenderedPageBreak/>
        <w:t>Toute disposition ou tout acte pris à l’égard d’un salarié en méconnaissance des articles ci-dessus est nul.</w:t>
      </w:r>
    </w:p>
    <w:p w14:paraId="43D47BF4"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bookmarkStart w:id="9" w:name="_Toc373160017"/>
      <w:r w:rsidRPr="0025517E">
        <w:rPr>
          <w:rFonts w:asciiTheme="minorHAnsi" w:hAnsiTheme="minorHAnsi" w:cstheme="minorHAnsi"/>
          <w:color w:val="0070C0"/>
          <w:sz w:val="24"/>
          <w:szCs w:val="24"/>
        </w:rPr>
        <w:t xml:space="preserve">Article </w:t>
      </w:r>
      <w:r w:rsidR="00327B92" w:rsidRPr="0025517E">
        <w:rPr>
          <w:rFonts w:asciiTheme="minorHAnsi" w:hAnsiTheme="minorHAnsi" w:cstheme="minorHAnsi"/>
          <w:color w:val="0070C0"/>
          <w:sz w:val="24"/>
          <w:szCs w:val="24"/>
        </w:rPr>
        <w:t>2</w:t>
      </w:r>
      <w:r w:rsidR="00D23797">
        <w:rPr>
          <w:rFonts w:asciiTheme="minorHAnsi" w:hAnsiTheme="minorHAnsi" w:cstheme="minorHAnsi"/>
          <w:color w:val="0070C0"/>
          <w:sz w:val="24"/>
          <w:szCs w:val="24"/>
        </w:rPr>
        <w:t>7</w:t>
      </w:r>
      <w:r w:rsidRPr="0025517E">
        <w:rPr>
          <w:rFonts w:asciiTheme="minorHAnsi" w:hAnsiTheme="minorHAnsi" w:cstheme="minorHAnsi"/>
          <w:color w:val="0070C0"/>
          <w:sz w:val="24"/>
          <w:szCs w:val="24"/>
        </w:rPr>
        <w:t>- Sanctions disciplinaires</w:t>
      </w:r>
      <w:bookmarkEnd w:id="9"/>
    </w:p>
    <w:p w14:paraId="43D47BF5" w14:textId="77777777" w:rsidR="002F7610"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Conformément à l’article L. 1331-1 du code du travail, constitue </w:t>
      </w:r>
      <w:r w:rsidR="00D23797" w:rsidRPr="0025517E">
        <w:rPr>
          <w:rFonts w:asciiTheme="minorHAnsi" w:hAnsiTheme="minorHAnsi" w:cstheme="minorHAnsi"/>
          <w:sz w:val="22"/>
          <w:szCs w:val="22"/>
        </w:rPr>
        <w:t xml:space="preserve">une sanction </w:t>
      </w:r>
      <w:r w:rsidRPr="0025517E">
        <w:rPr>
          <w:rFonts w:asciiTheme="minorHAnsi" w:hAnsiTheme="minorHAnsi" w:cstheme="minorHAnsi"/>
          <w:sz w:val="22"/>
          <w:szCs w:val="22"/>
        </w:rPr>
        <w:t>toute mesure, autre que les observations verbales, prise par l’employeur  à la suite d’un agissement d</w:t>
      </w:r>
      <w:r w:rsidR="00D23797">
        <w:rPr>
          <w:rFonts w:asciiTheme="minorHAnsi" w:hAnsiTheme="minorHAnsi" w:cstheme="minorHAnsi"/>
          <w:sz w:val="22"/>
          <w:szCs w:val="22"/>
        </w:rPr>
        <w:t>u</w:t>
      </w:r>
      <w:r w:rsidRPr="0025517E">
        <w:rPr>
          <w:rFonts w:asciiTheme="minorHAnsi" w:hAnsiTheme="minorHAnsi" w:cstheme="minorHAnsi"/>
          <w:sz w:val="22"/>
          <w:szCs w:val="22"/>
        </w:rPr>
        <w:t xml:space="preserve"> salarié considéré par </w:t>
      </w:r>
      <w:r w:rsidR="00D23797">
        <w:rPr>
          <w:rFonts w:asciiTheme="minorHAnsi" w:hAnsiTheme="minorHAnsi" w:cstheme="minorHAnsi"/>
          <w:sz w:val="22"/>
          <w:szCs w:val="22"/>
        </w:rPr>
        <w:t>l’employeur</w:t>
      </w:r>
      <w:r w:rsidRPr="0025517E">
        <w:rPr>
          <w:rFonts w:asciiTheme="minorHAnsi" w:hAnsiTheme="minorHAnsi" w:cstheme="minorHAnsi"/>
          <w:sz w:val="22"/>
          <w:szCs w:val="22"/>
        </w:rPr>
        <w:t xml:space="preserve"> comme fautif, que cette mesure soit de nature à affecter immédiatement ou non la présence du salarié dans l’entreprise, sa fonction, sa carrière ou sa rémunération.</w:t>
      </w:r>
    </w:p>
    <w:p w14:paraId="43D47BF6" w14:textId="77777777" w:rsidR="00852E58" w:rsidRPr="00852E58" w:rsidRDefault="00852E58" w:rsidP="00852E58">
      <w:pPr>
        <w:pStyle w:val="GTexteTiret"/>
        <w:ind w:left="0" w:firstLine="0"/>
        <w:rPr>
          <w:rFonts w:ascii="Calibri" w:hAnsi="Calibri" w:cs="Arial"/>
          <w:sz w:val="22"/>
          <w:szCs w:val="22"/>
        </w:rPr>
      </w:pPr>
      <w:r w:rsidRPr="00852E58">
        <w:rPr>
          <w:rFonts w:ascii="Calibri" w:hAnsi="Calibri" w:cs="Arial"/>
          <w:sz w:val="22"/>
          <w:szCs w:val="22"/>
        </w:rPr>
        <w:t>Les sanctions susceptibles d'être prises en fonction de la gravité des fautes commises et sous réserve de l'appréciation souveraine des tribunaux, sont les suivantes :</w:t>
      </w:r>
    </w:p>
    <w:p w14:paraId="43D47BF7" w14:textId="77777777" w:rsidR="00852E58" w:rsidRPr="00852E58" w:rsidRDefault="00852E58" w:rsidP="00852E58">
      <w:pPr>
        <w:pStyle w:val="GTexteTiret"/>
        <w:ind w:left="0" w:hanging="357"/>
        <w:rPr>
          <w:rFonts w:ascii="Calibri" w:hAnsi="Calibri" w:cs="Arial"/>
          <w:sz w:val="22"/>
          <w:szCs w:val="22"/>
        </w:rPr>
      </w:pPr>
    </w:p>
    <w:p w14:paraId="43D47BF8" w14:textId="77777777" w:rsidR="00852E58" w:rsidRPr="00852E58" w:rsidRDefault="00852E58" w:rsidP="00852E58">
      <w:pPr>
        <w:pStyle w:val="Gtextetirtettiret"/>
        <w:ind w:left="0"/>
        <w:rPr>
          <w:rFonts w:ascii="Calibri" w:hAnsi="Calibri" w:cs="Arial"/>
          <w:i/>
          <w:sz w:val="22"/>
          <w:szCs w:val="22"/>
        </w:rPr>
      </w:pPr>
      <w:r w:rsidRPr="00852E58">
        <w:rPr>
          <w:rFonts w:ascii="Calibri" w:hAnsi="Calibri" w:cs="Arial"/>
          <w:sz w:val="22"/>
          <w:szCs w:val="22"/>
        </w:rPr>
        <w:t>-</w:t>
      </w:r>
      <w:r w:rsidRPr="00852E58">
        <w:rPr>
          <w:rFonts w:ascii="Calibri" w:hAnsi="Calibri" w:cs="Arial"/>
          <w:sz w:val="22"/>
          <w:szCs w:val="22"/>
        </w:rPr>
        <w:tab/>
      </w:r>
      <w:r w:rsidRPr="00852E58">
        <w:rPr>
          <w:rFonts w:ascii="Calibri" w:hAnsi="Calibri" w:cs="Arial"/>
          <w:i/>
          <w:sz w:val="22"/>
          <w:szCs w:val="22"/>
        </w:rPr>
        <w:t>L'avertissement écrit ;</w:t>
      </w:r>
    </w:p>
    <w:p w14:paraId="43D47BF9" w14:textId="255D89EE" w:rsidR="00852E58" w:rsidRPr="00852E58" w:rsidRDefault="00852E58" w:rsidP="00852E58">
      <w:pPr>
        <w:pStyle w:val="Gtextetirtettiret"/>
        <w:ind w:left="0"/>
        <w:rPr>
          <w:rFonts w:ascii="Calibri" w:hAnsi="Calibri" w:cs="Arial"/>
          <w:i/>
          <w:sz w:val="22"/>
          <w:szCs w:val="22"/>
        </w:rPr>
      </w:pPr>
      <w:r w:rsidRPr="00852E58">
        <w:rPr>
          <w:rFonts w:ascii="Calibri" w:hAnsi="Calibri" w:cs="Arial"/>
          <w:i/>
          <w:sz w:val="22"/>
          <w:szCs w:val="22"/>
        </w:rPr>
        <w:t>-</w:t>
      </w:r>
      <w:r w:rsidRPr="00852E58">
        <w:rPr>
          <w:rFonts w:ascii="Calibri" w:hAnsi="Calibri" w:cs="Arial"/>
          <w:i/>
          <w:sz w:val="22"/>
          <w:szCs w:val="22"/>
        </w:rPr>
        <w:tab/>
        <w:t xml:space="preserve">La mise à pied, sans rémunération d'une durée </w:t>
      </w:r>
      <w:r w:rsidR="00B14795" w:rsidRPr="00852E58">
        <w:rPr>
          <w:rFonts w:ascii="Calibri" w:hAnsi="Calibri" w:cs="Arial"/>
          <w:i/>
          <w:sz w:val="22"/>
          <w:szCs w:val="22"/>
        </w:rPr>
        <w:t>d’un</w:t>
      </w:r>
      <w:r w:rsidRPr="00852E58">
        <w:rPr>
          <w:rFonts w:ascii="Calibri" w:hAnsi="Calibri" w:cs="Arial"/>
          <w:i/>
          <w:sz w:val="22"/>
          <w:szCs w:val="22"/>
        </w:rPr>
        <w:t xml:space="preserve"> à trois jours ouvrés</w:t>
      </w:r>
      <w:r w:rsidR="00B14795">
        <w:rPr>
          <w:rFonts w:ascii="Calibri" w:hAnsi="Calibri" w:cs="Arial"/>
          <w:i/>
          <w:sz w:val="22"/>
          <w:szCs w:val="22"/>
        </w:rPr>
        <w:t xml:space="preserve"> maximum</w:t>
      </w:r>
      <w:r w:rsidRPr="00852E58">
        <w:rPr>
          <w:rFonts w:ascii="Calibri" w:hAnsi="Calibri" w:cs="Arial"/>
          <w:i/>
          <w:sz w:val="22"/>
          <w:szCs w:val="22"/>
        </w:rPr>
        <w:t xml:space="preserve"> ; </w:t>
      </w:r>
    </w:p>
    <w:p w14:paraId="43D47BFA" w14:textId="77777777" w:rsidR="00852E58" w:rsidRPr="00852E58" w:rsidRDefault="00852E58" w:rsidP="00852E58">
      <w:pPr>
        <w:pStyle w:val="Gtextetirtettiret"/>
        <w:ind w:left="0"/>
        <w:rPr>
          <w:rFonts w:ascii="Calibri" w:hAnsi="Calibri" w:cs="Arial"/>
          <w:i/>
          <w:sz w:val="22"/>
          <w:szCs w:val="22"/>
        </w:rPr>
      </w:pPr>
      <w:r w:rsidRPr="00852E58">
        <w:rPr>
          <w:rFonts w:ascii="Calibri" w:hAnsi="Calibri" w:cs="Arial"/>
          <w:i/>
          <w:sz w:val="22"/>
          <w:szCs w:val="22"/>
        </w:rPr>
        <w:t>-</w:t>
      </w:r>
      <w:r w:rsidRPr="00852E58">
        <w:rPr>
          <w:rFonts w:ascii="Calibri" w:hAnsi="Calibri" w:cs="Arial"/>
          <w:i/>
          <w:sz w:val="22"/>
          <w:szCs w:val="22"/>
        </w:rPr>
        <w:tab/>
        <w:t>La rétrogradation ou la mutation</w:t>
      </w:r>
      <w:r>
        <w:rPr>
          <w:rFonts w:ascii="Calibri" w:hAnsi="Calibri" w:cs="Arial"/>
          <w:i/>
          <w:sz w:val="22"/>
          <w:szCs w:val="22"/>
        </w:rPr>
        <w:t xml:space="preserve"> à titre disciplinaire</w:t>
      </w:r>
      <w:r w:rsidRPr="00852E58">
        <w:rPr>
          <w:rFonts w:ascii="Calibri" w:hAnsi="Calibri" w:cs="Arial"/>
          <w:i/>
          <w:sz w:val="22"/>
          <w:szCs w:val="22"/>
        </w:rPr>
        <w:t xml:space="preserve"> ;</w:t>
      </w:r>
    </w:p>
    <w:p w14:paraId="43D47BFB" w14:textId="77777777" w:rsidR="00852E58" w:rsidRPr="00852E58" w:rsidRDefault="00852E58" w:rsidP="00852E58">
      <w:pPr>
        <w:pStyle w:val="Gtextetirtettiret"/>
        <w:ind w:left="0"/>
        <w:rPr>
          <w:rFonts w:ascii="Calibri" w:hAnsi="Calibri" w:cs="Arial"/>
          <w:i/>
          <w:sz w:val="22"/>
          <w:szCs w:val="22"/>
        </w:rPr>
      </w:pPr>
      <w:r w:rsidRPr="00852E58">
        <w:rPr>
          <w:rFonts w:ascii="Calibri" w:hAnsi="Calibri" w:cs="Arial"/>
          <w:i/>
          <w:sz w:val="22"/>
          <w:szCs w:val="22"/>
        </w:rPr>
        <w:t>-</w:t>
      </w:r>
      <w:r w:rsidRPr="00852E58">
        <w:rPr>
          <w:rFonts w:ascii="Calibri" w:hAnsi="Calibri" w:cs="Arial"/>
          <w:i/>
          <w:sz w:val="22"/>
          <w:szCs w:val="22"/>
        </w:rPr>
        <w:tab/>
        <w:t>Le licenciement pour cause réelle et sérieuse;</w:t>
      </w:r>
    </w:p>
    <w:p w14:paraId="43D47BFC" w14:textId="77777777" w:rsidR="00852E58" w:rsidRPr="00852E58" w:rsidRDefault="00852E58" w:rsidP="00852E58">
      <w:pPr>
        <w:pStyle w:val="Gtextetirtettiret"/>
        <w:ind w:left="0"/>
        <w:rPr>
          <w:rFonts w:ascii="Calibri" w:hAnsi="Calibri" w:cs="Arial"/>
          <w:i/>
          <w:sz w:val="22"/>
          <w:szCs w:val="22"/>
        </w:rPr>
      </w:pPr>
      <w:r w:rsidRPr="00852E58">
        <w:rPr>
          <w:rFonts w:ascii="Calibri" w:hAnsi="Calibri" w:cs="Arial"/>
          <w:i/>
          <w:sz w:val="22"/>
          <w:szCs w:val="22"/>
        </w:rPr>
        <w:t>-</w:t>
      </w:r>
      <w:r w:rsidRPr="00852E58">
        <w:rPr>
          <w:rFonts w:ascii="Calibri" w:hAnsi="Calibri" w:cs="Arial"/>
          <w:i/>
          <w:sz w:val="22"/>
          <w:szCs w:val="22"/>
        </w:rPr>
        <w:tab/>
        <w:t>Le licenciement pour faute grave ;</w:t>
      </w:r>
    </w:p>
    <w:p w14:paraId="43D47BFD" w14:textId="77777777" w:rsidR="00852E58" w:rsidRPr="00852E58" w:rsidRDefault="00852E58" w:rsidP="00852E58">
      <w:pPr>
        <w:pStyle w:val="Gtextetirtettiret"/>
        <w:ind w:left="0"/>
        <w:rPr>
          <w:rFonts w:ascii="Calibri" w:hAnsi="Calibri" w:cs="Arial"/>
          <w:i/>
          <w:sz w:val="22"/>
          <w:szCs w:val="22"/>
        </w:rPr>
      </w:pPr>
      <w:r w:rsidRPr="00852E58">
        <w:rPr>
          <w:rFonts w:ascii="Calibri" w:hAnsi="Calibri" w:cs="Arial"/>
          <w:i/>
          <w:sz w:val="22"/>
          <w:szCs w:val="22"/>
        </w:rPr>
        <w:t>-</w:t>
      </w:r>
      <w:r w:rsidRPr="00852E58">
        <w:rPr>
          <w:rFonts w:ascii="Calibri" w:hAnsi="Calibri" w:cs="Arial"/>
          <w:i/>
          <w:sz w:val="22"/>
          <w:szCs w:val="22"/>
        </w:rPr>
        <w:tab/>
        <w:t>Le licenciement pour faute lourde.</w:t>
      </w:r>
    </w:p>
    <w:p w14:paraId="43D47BFE" w14:textId="77777777" w:rsidR="00852E58" w:rsidRPr="00852E58" w:rsidRDefault="00852E58" w:rsidP="00852E58">
      <w:pPr>
        <w:rPr>
          <w:rFonts w:ascii="Calibri" w:hAnsi="Calibri" w:cs="Arial"/>
          <w:sz w:val="22"/>
          <w:szCs w:val="22"/>
        </w:rPr>
      </w:pPr>
    </w:p>
    <w:p w14:paraId="43D47BFF" w14:textId="77777777" w:rsidR="00852E58" w:rsidRPr="00852E58" w:rsidRDefault="00852E58" w:rsidP="00852E58">
      <w:pPr>
        <w:pStyle w:val="GTexteTiret"/>
        <w:numPr>
          <w:ilvl w:val="0"/>
          <w:numId w:val="11"/>
        </w:numPr>
        <w:ind w:left="0"/>
        <w:jc w:val="both"/>
        <w:rPr>
          <w:rFonts w:ascii="Calibri" w:hAnsi="Calibri" w:cs="Arial"/>
          <w:sz w:val="22"/>
          <w:szCs w:val="22"/>
        </w:rPr>
      </w:pPr>
      <w:r w:rsidRPr="00852E58">
        <w:rPr>
          <w:rFonts w:ascii="Calibri" w:hAnsi="Calibri" w:cs="Arial"/>
          <w:sz w:val="22"/>
          <w:szCs w:val="22"/>
          <w:u w:val="single"/>
        </w:rPr>
        <w:t>L'avertissement</w:t>
      </w:r>
      <w:r w:rsidRPr="00852E58">
        <w:rPr>
          <w:rFonts w:ascii="Calibri" w:hAnsi="Calibri" w:cs="Arial"/>
          <w:sz w:val="22"/>
          <w:szCs w:val="22"/>
        </w:rPr>
        <w:t xml:space="preserve"> constitue un rappel à l'ordre sans incidence immédiate ou non sur la présence du salarié dans l'entreprise, sa fonction, sa carrière ou sa rémunération.</w:t>
      </w:r>
    </w:p>
    <w:p w14:paraId="43D47C00" w14:textId="77777777" w:rsidR="00852E58" w:rsidRPr="00852E58" w:rsidRDefault="00852E58" w:rsidP="00852E58">
      <w:pPr>
        <w:pStyle w:val="GTexteTiret"/>
        <w:ind w:left="0" w:firstLine="0"/>
        <w:jc w:val="both"/>
        <w:rPr>
          <w:rFonts w:ascii="Calibri" w:hAnsi="Calibri" w:cs="Arial"/>
          <w:sz w:val="22"/>
          <w:szCs w:val="22"/>
        </w:rPr>
      </w:pPr>
    </w:p>
    <w:p w14:paraId="43D47C01" w14:textId="77777777" w:rsidR="00852E58" w:rsidRPr="00852E58" w:rsidRDefault="00852E58" w:rsidP="00852E58">
      <w:pPr>
        <w:pStyle w:val="GTexteTiret"/>
        <w:ind w:left="0"/>
        <w:jc w:val="both"/>
        <w:rPr>
          <w:rFonts w:ascii="Calibri" w:hAnsi="Calibri" w:cs="Arial"/>
          <w:sz w:val="22"/>
          <w:szCs w:val="22"/>
        </w:rPr>
      </w:pPr>
      <w:r>
        <w:rPr>
          <w:rFonts w:ascii="Calibri" w:hAnsi="Calibri" w:cs="Arial"/>
          <w:sz w:val="22"/>
          <w:szCs w:val="22"/>
        </w:rPr>
        <w:t xml:space="preserve">-   </w:t>
      </w:r>
      <w:r w:rsidR="00742D00">
        <w:rPr>
          <w:rFonts w:ascii="Calibri" w:hAnsi="Calibri" w:cs="Arial"/>
          <w:sz w:val="22"/>
          <w:szCs w:val="22"/>
        </w:rPr>
        <w:t xml:space="preserve"> </w:t>
      </w:r>
      <w:r w:rsidRPr="00852E58">
        <w:rPr>
          <w:rFonts w:ascii="Calibri" w:hAnsi="Calibri" w:cs="Arial"/>
          <w:sz w:val="22"/>
          <w:szCs w:val="22"/>
          <w:u w:val="single"/>
        </w:rPr>
        <w:t>La mise à pied</w:t>
      </w:r>
      <w:r>
        <w:rPr>
          <w:rFonts w:ascii="Calibri" w:hAnsi="Calibri" w:cs="Arial"/>
          <w:sz w:val="22"/>
          <w:szCs w:val="22"/>
          <w:u w:val="single"/>
        </w:rPr>
        <w:t xml:space="preserve"> disciplinaire</w:t>
      </w:r>
      <w:r w:rsidRPr="00852E58">
        <w:rPr>
          <w:rFonts w:ascii="Calibri" w:hAnsi="Calibri" w:cs="Arial"/>
          <w:sz w:val="22"/>
          <w:szCs w:val="22"/>
        </w:rPr>
        <w:t xml:space="preserve"> constitue une exclusion temporaire de l'entreprise</w:t>
      </w:r>
      <w:r>
        <w:rPr>
          <w:rFonts w:ascii="Calibri" w:hAnsi="Calibri" w:cs="Arial"/>
          <w:sz w:val="22"/>
          <w:szCs w:val="22"/>
        </w:rPr>
        <w:t xml:space="preserve"> d’au maximum 3 jours ouvrés</w:t>
      </w:r>
      <w:r w:rsidRPr="00852E58">
        <w:rPr>
          <w:rFonts w:ascii="Calibri" w:hAnsi="Calibri" w:cs="Arial"/>
          <w:sz w:val="22"/>
          <w:szCs w:val="22"/>
        </w:rPr>
        <w:t>, entraînant la privation de la rémunération correspondante.</w:t>
      </w:r>
    </w:p>
    <w:p w14:paraId="43D47C02" w14:textId="77777777" w:rsidR="00852E58" w:rsidRPr="00852E58" w:rsidRDefault="00852E58" w:rsidP="00852E58">
      <w:pPr>
        <w:pStyle w:val="GTexteTiret"/>
        <w:ind w:left="0" w:firstLine="0"/>
        <w:jc w:val="both"/>
        <w:rPr>
          <w:rFonts w:ascii="Calibri" w:hAnsi="Calibri" w:cs="Arial"/>
          <w:sz w:val="22"/>
          <w:szCs w:val="22"/>
        </w:rPr>
      </w:pPr>
    </w:p>
    <w:p w14:paraId="43D47C03" w14:textId="77777777" w:rsidR="00852E58" w:rsidRPr="00852E58" w:rsidRDefault="00852E58" w:rsidP="00852E58">
      <w:pPr>
        <w:pStyle w:val="GTexteTiret"/>
        <w:numPr>
          <w:ilvl w:val="0"/>
          <w:numId w:val="11"/>
        </w:numPr>
        <w:ind w:left="0"/>
        <w:jc w:val="both"/>
        <w:rPr>
          <w:rFonts w:ascii="Calibri" w:hAnsi="Calibri" w:cs="Arial"/>
          <w:sz w:val="22"/>
          <w:szCs w:val="22"/>
        </w:rPr>
      </w:pPr>
      <w:r w:rsidRPr="00852E58">
        <w:rPr>
          <w:rFonts w:ascii="Calibri" w:hAnsi="Calibri" w:cs="Arial"/>
          <w:sz w:val="22"/>
          <w:szCs w:val="22"/>
          <w:u w:val="single"/>
        </w:rPr>
        <w:t>La rétrogradation ou la mutation</w:t>
      </w:r>
      <w:r>
        <w:rPr>
          <w:rFonts w:ascii="Calibri" w:hAnsi="Calibri" w:cs="Arial"/>
          <w:sz w:val="22"/>
          <w:szCs w:val="22"/>
          <w:u w:val="single"/>
        </w:rPr>
        <w:t xml:space="preserve"> à titre disciplinaire</w:t>
      </w:r>
      <w:r w:rsidRPr="00852E58">
        <w:rPr>
          <w:rFonts w:ascii="Calibri" w:hAnsi="Calibri" w:cs="Arial"/>
          <w:sz w:val="22"/>
          <w:szCs w:val="22"/>
        </w:rPr>
        <w:t xml:space="preserve"> consiste en un changement de poste</w:t>
      </w:r>
      <w:r w:rsidR="00742D00">
        <w:rPr>
          <w:rFonts w:ascii="Calibri" w:hAnsi="Calibri" w:cs="Arial"/>
          <w:sz w:val="22"/>
          <w:szCs w:val="22"/>
        </w:rPr>
        <w:t xml:space="preserve"> ou de lieu de travail,</w:t>
      </w:r>
      <w:r w:rsidRPr="00852E58">
        <w:rPr>
          <w:rFonts w:ascii="Calibri" w:hAnsi="Calibri" w:cs="Arial"/>
          <w:sz w:val="22"/>
          <w:szCs w:val="22"/>
        </w:rPr>
        <w:t xml:space="preserve"> à titre temporaire ou définitif, pouvant ou non affecter la classification, voire la rémunération en cas de modification des fonctions</w:t>
      </w:r>
      <w:r>
        <w:rPr>
          <w:rFonts w:ascii="Calibri" w:hAnsi="Calibri" w:cs="Arial"/>
          <w:sz w:val="22"/>
          <w:szCs w:val="22"/>
        </w:rPr>
        <w:t xml:space="preserve"> (sous réserve de l’accord du salarié)</w:t>
      </w:r>
      <w:r w:rsidRPr="00852E58">
        <w:rPr>
          <w:rFonts w:ascii="Calibri" w:hAnsi="Calibri" w:cs="Arial"/>
          <w:sz w:val="22"/>
          <w:szCs w:val="22"/>
        </w:rPr>
        <w:t>.</w:t>
      </w:r>
    </w:p>
    <w:p w14:paraId="43D47C04" w14:textId="77777777" w:rsidR="00852E58" w:rsidRPr="00852E58" w:rsidRDefault="00852E58" w:rsidP="00852E58">
      <w:pPr>
        <w:pStyle w:val="GTexteTiret"/>
        <w:ind w:left="0" w:firstLine="0"/>
        <w:jc w:val="both"/>
        <w:rPr>
          <w:rFonts w:ascii="Calibri" w:hAnsi="Calibri" w:cs="Arial"/>
          <w:sz w:val="22"/>
          <w:szCs w:val="22"/>
        </w:rPr>
      </w:pPr>
    </w:p>
    <w:p w14:paraId="43D47C05" w14:textId="77777777" w:rsidR="00852E58" w:rsidRPr="00852E58" w:rsidRDefault="00852E58" w:rsidP="00852E58">
      <w:pPr>
        <w:pStyle w:val="GTexteTiret"/>
        <w:numPr>
          <w:ilvl w:val="0"/>
          <w:numId w:val="11"/>
        </w:numPr>
        <w:ind w:left="0"/>
        <w:jc w:val="both"/>
        <w:rPr>
          <w:rFonts w:ascii="Calibri" w:hAnsi="Calibri" w:cs="Arial"/>
          <w:sz w:val="22"/>
          <w:szCs w:val="22"/>
        </w:rPr>
      </w:pPr>
      <w:r w:rsidRPr="00852E58">
        <w:rPr>
          <w:rFonts w:ascii="Calibri" w:hAnsi="Calibri" w:cs="Arial"/>
          <w:sz w:val="22"/>
          <w:szCs w:val="22"/>
          <w:u w:val="single"/>
        </w:rPr>
        <w:t>Le licenciement pour cause réelle et sérieuse</w:t>
      </w:r>
      <w:r w:rsidRPr="00852E58">
        <w:rPr>
          <w:rFonts w:ascii="Calibri" w:hAnsi="Calibri" w:cs="Arial"/>
          <w:sz w:val="22"/>
          <w:szCs w:val="22"/>
        </w:rPr>
        <w:t xml:space="preserve"> (avec préavis) entraîne rupture du contrat de travail </w:t>
      </w:r>
      <w:r>
        <w:rPr>
          <w:rFonts w:ascii="Calibri" w:hAnsi="Calibri" w:cs="Arial"/>
          <w:sz w:val="22"/>
          <w:szCs w:val="22"/>
        </w:rPr>
        <w:t>avec</w:t>
      </w:r>
      <w:r w:rsidRPr="00852E58">
        <w:rPr>
          <w:rFonts w:ascii="Calibri" w:hAnsi="Calibri" w:cs="Arial"/>
          <w:sz w:val="22"/>
          <w:szCs w:val="22"/>
        </w:rPr>
        <w:t xml:space="preserve"> respect du préavis exécuté ou non, et versement de l'indemnité de licenciement, selon l'ancienneté du salarié.</w:t>
      </w:r>
    </w:p>
    <w:p w14:paraId="43D47C06" w14:textId="77777777" w:rsidR="00852E58" w:rsidRPr="00852E58" w:rsidRDefault="00852E58" w:rsidP="00852E58">
      <w:pPr>
        <w:pStyle w:val="GTexteTiret"/>
        <w:ind w:left="0" w:firstLine="0"/>
        <w:jc w:val="both"/>
        <w:rPr>
          <w:rFonts w:ascii="Calibri" w:hAnsi="Calibri" w:cs="Arial"/>
          <w:sz w:val="22"/>
          <w:szCs w:val="22"/>
        </w:rPr>
      </w:pPr>
    </w:p>
    <w:p w14:paraId="43D47C07" w14:textId="77777777" w:rsidR="00852E58" w:rsidRPr="00852E58" w:rsidRDefault="00852E58" w:rsidP="00852E58">
      <w:pPr>
        <w:pStyle w:val="GTexteTiret"/>
        <w:numPr>
          <w:ilvl w:val="0"/>
          <w:numId w:val="11"/>
        </w:numPr>
        <w:ind w:left="0"/>
        <w:jc w:val="both"/>
        <w:rPr>
          <w:rFonts w:ascii="Calibri" w:hAnsi="Calibri" w:cs="Arial"/>
          <w:sz w:val="22"/>
          <w:szCs w:val="22"/>
        </w:rPr>
      </w:pPr>
      <w:r w:rsidRPr="00852E58">
        <w:rPr>
          <w:rFonts w:ascii="Calibri" w:hAnsi="Calibri" w:cs="Arial"/>
          <w:sz w:val="22"/>
          <w:szCs w:val="22"/>
          <w:u w:val="single"/>
        </w:rPr>
        <w:t>Le licenciement pour faute grave</w:t>
      </w:r>
      <w:r w:rsidRPr="00852E58">
        <w:rPr>
          <w:rFonts w:ascii="Calibri" w:hAnsi="Calibri" w:cs="Arial"/>
          <w:sz w:val="22"/>
          <w:szCs w:val="22"/>
        </w:rPr>
        <w:t>, rendant impossible le maintien du salarié dans l’entreprise, entraîne également la rupture du contrat de travail</w:t>
      </w:r>
      <w:r>
        <w:rPr>
          <w:rFonts w:ascii="Calibri" w:hAnsi="Calibri" w:cs="Arial"/>
          <w:sz w:val="22"/>
          <w:szCs w:val="22"/>
        </w:rPr>
        <w:t>,</w:t>
      </w:r>
      <w:r w:rsidRPr="00852E58">
        <w:rPr>
          <w:rFonts w:ascii="Calibri" w:hAnsi="Calibri" w:cs="Arial"/>
          <w:sz w:val="22"/>
          <w:szCs w:val="22"/>
        </w:rPr>
        <w:t xml:space="preserve"> mais sans préavis ni indemnité de licenciement.</w:t>
      </w:r>
      <w:r>
        <w:rPr>
          <w:rFonts w:ascii="Calibri" w:hAnsi="Calibri" w:cs="Arial"/>
          <w:sz w:val="22"/>
          <w:szCs w:val="22"/>
        </w:rPr>
        <w:t xml:space="preserve"> La procédure pourra être prévoir une mise à pied à titre conservatoire. </w:t>
      </w:r>
    </w:p>
    <w:p w14:paraId="43D47C08" w14:textId="77777777" w:rsidR="00852E58" w:rsidRPr="00852E58" w:rsidRDefault="00852E58" w:rsidP="00852E58">
      <w:pPr>
        <w:pStyle w:val="GTexteTiret"/>
        <w:ind w:left="0" w:firstLine="0"/>
        <w:jc w:val="both"/>
        <w:rPr>
          <w:rFonts w:ascii="Calibri" w:hAnsi="Calibri" w:cs="Arial"/>
          <w:sz w:val="22"/>
          <w:szCs w:val="22"/>
        </w:rPr>
      </w:pPr>
    </w:p>
    <w:p w14:paraId="43D47C09" w14:textId="77777777" w:rsidR="00852E58" w:rsidRPr="00852E58" w:rsidRDefault="00852E58" w:rsidP="00852E58">
      <w:pPr>
        <w:pStyle w:val="GTexteTiret"/>
        <w:numPr>
          <w:ilvl w:val="0"/>
          <w:numId w:val="11"/>
        </w:numPr>
        <w:ind w:left="0"/>
        <w:jc w:val="both"/>
        <w:rPr>
          <w:rFonts w:ascii="Calibri" w:hAnsi="Calibri" w:cs="Arial"/>
          <w:sz w:val="22"/>
          <w:szCs w:val="22"/>
        </w:rPr>
      </w:pPr>
      <w:r w:rsidRPr="00852E58">
        <w:rPr>
          <w:rFonts w:ascii="Calibri" w:hAnsi="Calibri" w:cs="Arial"/>
          <w:sz w:val="22"/>
          <w:szCs w:val="22"/>
          <w:u w:val="single"/>
        </w:rPr>
        <w:t>Le licenciement pour faute lourde</w:t>
      </w:r>
      <w:r w:rsidRPr="00852E58">
        <w:rPr>
          <w:rFonts w:ascii="Calibri" w:hAnsi="Calibri" w:cs="Arial"/>
          <w:sz w:val="22"/>
          <w:szCs w:val="22"/>
        </w:rPr>
        <w:t>, impliquant l’intention de nuire du salarié, entraine la rupture du contrat de travail, sans préavis nie l'indemnité de licenci</w:t>
      </w:r>
      <w:r>
        <w:rPr>
          <w:rFonts w:ascii="Calibri" w:hAnsi="Calibri" w:cs="Arial"/>
          <w:sz w:val="22"/>
          <w:szCs w:val="22"/>
        </w:rPr>
        <w:t>ement. La procédure pourra être prévoir une mise à pied à titre conservatoire.</w:t>
      </w:r>
    </w:p>
    <w:p w14:paraId="43D47C0A"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Les sanctions définies </w:t>
      </w:r>
      <w:r w:rsidR="00742D00">
        <w:rPr>
          <w:rFonts w:asciiTheme="minorHAnsi" w:hAnsiTheme="minorHAnsi" w:cstheme="minorHAnsi"/>
          <w:sz w:val="22"/>
          <w:szCs w:val="22"/>
        </w:rPr>
        <w:t>ci-dessus</w:t>
      </w:r>
      <w:r w:rsidRPr="0025517E">
        <w:rPr>
          <w:rFonts w:asciiTheme="minorHAnsi" w:hAnsiTheme="minorHAnsi" w:cstheme="minorHAnsi"/>
          <w:sz w:val="22"/>
          <w:szCs w:val="22"/>
        </w:rPr>
        <w:t xml:space="preserve"> sont énumérées selon un ordre de gravité croissant. Le choix de la sanction dans l’échelle ainsi définie sera fonction de la gravité de la faute. La décision à intervenir dans chaque cas sera toutefois, arrêtée en tenant compte de l’ensemble des facteurs personnels et matériels qui sont de nature à atténuer ou à aggraver la sanction applicable.</w:t>
      </w:r>
    </w:p>
    <w:p w14:paraId="43D47C0B" w14:textId="77777777" w:rsidR="002F7610" w:rsidRDefault="002F7610" w:rsidP="002F7610">
      <w:pPr>
        <w:pStyle w:val="NormalWeb"/>
        <w:jc w:val="both"/>
        <w:rPr>
          <w:rFonts w:asciiTheme="minorHAnsi" w:hAnsiTheme="minorHAnsi" w:cstheme="minorHAnsi"/>
        </w:rPr>
      </w:pPr>
      <w:r w:rsidRPr="0025517E">
        <w:rPr>
          <w:rFonts w:asciiTheme="minorHAnsi" w:hAnsiTheme="minorHAnsi" w:cstheme="minorHAnsi"/>
          <w:sz w:val="22"/>
          <w:szCs w:val="22"/>
        </w:rPr>
        <w:t>Cet ordre ne lie pas la direction</w:t>
      </w:r>
      <w:r w:rsidRPr="0025517E">
        <w:rPr>
          <w:rFonts w:asciiTheme="minorHAnsi" w:hAnsiTheme="minorHAnsi" w:cstheme="minorHAnsi"/>
        </w:rPr>
        <w:t>.</w:t>
      </w:r>
    </w:p>
    <w:p w14:paraId="6A5ABD3E" w14:textId="77777777" w:rsidR="00CE2446" w:rsidRPr="0025517E" w:rsidRDefault="00CE2446" w:rsidP="002F7610">
      <w:pPr>
        <w:pStyle w:val="NormalWeb"/>
        <w:jc w:val="both"/>
        <w:rPr>
          <w:rFonts w:asciiTheme="minorHAnsi" w:hAnsiTheme="minorHAnsi" w:cstheme="minorHAnsi"/>
        </w:rPr>
      </w:pPr>
    </w:p>
    <w:p w14:paraId="43D47C0C" w14:textId="77777777" w:rsidR="002F7610" w:rsidRPr="0025517E" w:rsidRDefault="002F7610" w:rsidP="002F7610">
      <w:pPr>
        <w:pStyle w:val="NormalWeb"/>
        <w:jc w:val="both"/>
        <w:rPr>
          <w:rFonts w:asciiTheme="minorHAnsi" w:hAnsiTheme="minorHAnsi" w:cstheme="minorHAnsi"/>
          <w:b/>
          <w:color w:val="0070C0"/>
        </w:rPr>
      </w:pPr>
      <w:r w:rsidRPr="0025517E">
        <w:rPr>
          <w:rFonts w:asciiTheme="minorHAnsi" w:hAnsiTheme="minorHAnsi" w:cstheme="minorHAnsi"/>
          <w:b/>
          <w:color w:val="0070C0"/>
        </w:rPr>
        <w:lastRenderedPageBreak/>
        <w:t xml:space="preserve">Article </w:t>
      </w:r>
      <w:r w:rsidR="00327B92" w:rsidRPr="0025517E">
        <w:rPr>
          <w:rFonts w:asciiTheme="minorHAnsi" w:hAnsiTheme="minorHAnsi" w:cstheme="minorHAnsi"/>
          <w:b/>
          <w:color w:val="0070C0"/>
        </w:rPr>
        <w:t>2</w:t>
      </w:r>
      <w:r w:rsidR="00742D00">
        <w:rPr>
          <w:rFonts w:asciiTheme="minorHAnsi" w:hAnsiTheme="minorHAnsi" w:cstheme="minorHAnsi"/>
          <w:b/>
          <w:color w:val="0070C0"/>
        </w:rPr>
        <w:t>8</w:t>
      </w:r>
      <w:r w:rsidRPr="0025517E">
        <w:rPr>
          <w:rFonts w:asciiTheme="minorHAnsi" w:hAnsiTheme="minorHAnsi" w:cstheme="minorHAnsi"/>
          <w:b/>
          <w:color w:val="0070C0"/>
        </w:rPr>
        <w:t xml:space="preserve"> - Procédure disciplinaire et droit de la défense des salariés</w:t>
      </w:r>
    </w:p>
    <w:p w14:paraId="43D47C0D" w14:textId="77777777" w:rsidR="00742D00" w:rsidRPr="00742D00" w:rsidRDefault="00742D00" w:rsidP="00742D00">
      <w:pPr>
        <w:pStyle w:val="GtitreArt"/>
        <w:ind w:left="0"/>
        <w:jc w:val="center"/>
        <w:rPr>
          <w:rFonts w:ascii="Calibri" w:hAnsi="Calibri" w:cs="Arial"/>
          <w:sz w:val="22"/>
          <w:szCs w:val="22"/>
        </w:rPr>
      </w:pPr>
      <w:r w:rsidRPr="00742D00">
        <w:rPr>
          <w:rFonts w:ascii="Calibri" w:hAnsi="Calibri" w:cs="Arial"/>
          <w:sz w:val="22"/>
          <w:szCs w:val="22"/>
        </w:rPr>
        <w:t>Procédure applicable aux simples avertissements écrits.</w:t>
      </w:r>
    </w:p>
    <w:p w14:paraId="43D47C0E" w14:textId="77777777" w:rsidR="00742D00" w:rsidRPr="00742D00" w:rsidRDefault="00742D00" w:rsidP="00742D00">
      <w:pPr>
        <w:pStyle w:val="GTitre"/>
        <w:rPr>
          <w:rFonts w:ascii="Calibri" w:hAnsi="Calibri" w:cs="Arial"/>
          <w:sz w:val="22"/>
          <w:szCs w:val="22"/>
        </w:rPr>
      </w:pPr>
    </w:p>
    <w:p w14:paraId="43D47C0F" w14:textId="77777777" w:rsid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Conformément aux dispositions de l'article L.1332-1 du code du travail, les simples avertissements écrits font l'objet d'une notification au salarié concerné précisant les griefs retenus contre lui.</w:t>
      </w:r>
    </w:p>
    <w:p w14:paraId="43D47C10" w14:textId="77777777" w:rsidR="00742D00" w:rsidRPr="00742D00" w:rsidRDefault="00742D00" w:rsidP="00742D00">
      <w:pPr>
        <w:pStyle w:val="GTexte"/>
        <w:ind w:left="0"/>
        <w:jc w:val="both"/>
        <w:rPr>
          <w:rFonts w:ascii="Calibri" w:hAnsi="Calibri" w:cs="Arial"/>
          <w:sz w:val="22"/>
          <w:szCs w:val="22"/>
        </w:rPr>
      </w:pPr>
    </w:p>
    <w:p w14:paraId="43D47C11" w14:textId="77777777" w:rsidR="00742D00" w:rsidRP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Cette notification est effectuée :</w:t>
      </w:r>
    </w:p>
    <w:p w14:paraId="43D47C12" w14:textId="77777777" w:rsidR="00742D00" w:rsidRPr="00742D00" w:rsidRDefault="00742D00" w:rsidP="00742D00">
      <w:pPr>
        <w:pStyle w:val="GTexteTiret"/>
        <w:ind w:left="0"/>
        <w:jc w:val="both"/>
        <w:rPr>
          <w:rFonts w:ascii="Calibri" w:hAnsi="Calibri" w:cs="Arial"/>
          <w:sz w:val="22"/>
          <w:szCs w:val="22"/>
        </w:rPr>
      </w:pPr>
      <w:r w:rsidRPr="00742D00">
        <w:rPr>
          <w:rFonts w:ascii="Calibri" w:hAnsi="Calibri" w:cs="Arial"/>
          <w:sz w:val="22"/>
          <w:szCs w:val="22"/>
        </w:rPr>
        <w:t>-</w:t>
      </w:r>
      <w:r w:rsidRPr="00742D00">
        <w:rPr>
          <w:rFonts w:ascii="Calibri" w:hAnsi="Calibri" w:cs="Arial"/>
          <w:sz w:val="22"/>
          <w:szCs w:val="22"/>
        </w:rPr>
        <w:tab/>
        <w:t>Soit par lettre remise en mains propres contre signature d'un exemplaire</w:t>
      </w:r>
      <w:r>
        <w:rPr>
          <w:rFonts w:ascii="Calibri" w:hAnsi="Calibri" w:cs="Arial"/>
          <w:sz w:val="22"/>
          <w:szCs w:val="22"/>
        </w:rPr>
        <w:t xml:space="preserve"> par le salarié</w:t>
      </w:r>
      <w:r w:rsidRPr="00742D00">
        <w:rPr>
          <w:rFonts w:ascii="Calibri" w:hAnsi="Calibri" w:cs="Arial"/>
          <w:sz w:val="22"/>
          <w:szCs w:val="22"/>
        </w:rPr>
        <w:t xml:space="preserve"> ;</w:t>
      </w:r>
    </w:p>
    <w:p w14:paraId="43D47C13" w14:textId="77777777" w:rsidR="00742D00" w:rsidRPr="00742D00" w:rsidRDefault="00742D00" w:rsidP="00742D00">
      <w:pPr>
        <w:pStyle w:val="GTexteTiret"/>
        <w:ind w:left="0"/>
        <w:jc w:val="both"/>
        <w:rPr>
          <w:rFonts w:ascii="Calibri" w:hAnsi="Calibri" w:cs="Arial"/>
          <w:sz w:val="22"/>
          <w:szCs w:val="22"/>
        </w:rPr>
      </w:pPr>
      <w:r w:rsidRPr="00742D00">
        <w:rPr>
          <w:rFonts w:ascii="Calibri" w:hAnsi="Calibri" w:cs="Arial"/>
          <w:sz w:val="22"/>
          <w:szCs w:val="22"/>
        </w:rPr>
        <w:t>-</w:t>
      </w:r>
      <w:r w:rsidRPr="00742D00">
        <w:rPr>
          <w:rFonts w:ascii="Calibri" w:hAnsi="Calibri" w:cs="Arial"/>
          <w:sz w:val="22"/>
          <w:szCs w:val="22"/>
        </w:rPr>
        <w:tab/>
        <w:t>Soit par lettre recommandée avec accusé de réception ou non.</w:t>
      </w:r>
    </w:p>
    <w:p w14:paraId="43D47C14" w14:textId="77777777" w:rsidR="00742D00" w:rsidRPr="00742D00" w:rsidRDefault="00742D00" w:rsidP="00742D00">
      <w:pPr>
        <w:pStyle w:val="GTexteTiret"/>
        <w:ind w:left="0" w:firstLine="0"/>
        <w:rPr>
          <w:rFonts w:ascii="Calibri" w:hAnsi="Calibri" w:cs="Arial"/>
          <w:sz w:val="22"/>
          <w:szCs w:val="22"/>
        </w:rPr>
      </w:pPr>
    </w:p>
    <w:p w14:paraId="43D47C15" w14:textId="77777777" w:rsidR="00742D00" w:rsidRPr="00742D00" w:rsidRDefault="00742D00" w:rsidP="00742D00">
      <w:pPr>
        <w:pStyle w:val="GtitreArt"/>
        <w:ind w:left="0"/>
        <w:jc w:val="center"/>
        <w:rPr>
          <w:rFonts w:ascii="Calibri" w:hAnsi="Calibri" w:cs="Arial"/>
          <w:sz w:val="22"/>
          <w:szCs w:val="22"/>
        </w:rPr>
      </w:pPr>
      <w:r w:rsidRPr="00742D00">
        <w:rPr>
          <w:rFonts w:ascii="Calibri" w:hAnsi="Calibri" w:cs="Arial"/>
          <w:sz w:val="22"/>
          <w:szCs w:val="22"/>
        </w:rPr>
        <w:t xml:space="preserve">Procédure applicable aux autres sanctions </w:t>
      </w:r>
      <w:r>
        <w:rPr>
          <w:rFonts w:ascii="Calibri" w:hAnsi="Calibri" w:cs="Arial"/>
          <w:sz w:val="22"/>
          <w:szCs w:val="22"/>
        </w:rPr>
        <w:t>(hors licenciement)</w:t>
      </w:r>
    </w:p>
    <w:p w14:paraId="43D47C16" w14:textId="77777777" w:rsidR="00742D00" w:rsidRPr="00742D00" w:rsidRDefault="00742D00" w:rsidP="00742D00">
      <w:pPr>
        <w:pStyle w:val="GTitre"/>
        <w:rPr>
          <w:rFonts w:ascii="Calibri" w:hAnsi="Calibri" w:cs="Arial"/>
          <w:sz w:val="22"/>
          <w:szCs w:val="22"/>
        </w:rPr>
      </w:pPr>
    </w:p>
    <w:p w14:paraId="43D47C17" w14:textId="77777777" w:rsidR="00742D00" w:rsidRP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 xml:space="preserve">Lorsqu'une sanction, autre qu'un simple avertissement écrit est envisagée, la procédure prévue par l'article L.1332-2 du code du travail est alors mis en œuvre selon les modalités précisées ci-après,  </w:t>
      </w:r>
      <w:r w:rsidRPr="00742D00">
        <w:rPr>
          <w:rFonts w:ascii="Calibri" w:hAnsi="Calibri" w:cs="Arial"/>
          <w:sz w:val="22"/>
          <w:szCs w:val="22"/>
          <w:u w:val="single"/>
        </w:rPr>
        <w:t>à l'exception</w:t>
      </w:r>
      <w:r w:rsidRPr="00742D00">
        <w:rPr>
          <w:rFonts w:ascii="Calibri" w:hAnsi="Calibri" w:cs="Arial"/>
          <w:sz w:val="22"/>
          <w:szCs w:val="22"/>
        </w:rPr>
        <w:t xml:space="preserve"> des licenciements soumis à l'application de la procédure prévue aux articles L.1232-1 et suivants du code du travail.</w:t>
      </w:r>
    </w:p>
    <w:p w14:paraId="43D47C18" w14:textId="77777777" w:rsidR="00742D00" w:rsidRPr="00742D00" w:rsidRDefault="00742D00" w:rsidP="00742D00">
      <w:pPr>
        <w:pStyle w:val="GTexte"/>
        <w:ind w:left="0"/>
        <w:jc w:val="both"/>
        <w:rPr>
          <w:rFonts w:ascii="Calibri" w:hAnsi="Calibri" w:cs="Arial"/>
          <w:sz w:val="22"/>
          <w:szCs w:val="22"/>
        </w:rPr>
      </w:pPr>
    </w:p>
    <w:p w14:paraId="43D47C19" w14:textId="77777777" w:rsidR="00742D00" w:rsidRPr="00742D00" w:rsidRDefault="00742D00" w:rsidP="00742D00">
      <w:pPr>
        <w:pStyle w:val="GTexte"/>
        <w:ind w:left="0"/>
        <w:rPr>
          <w:rFonts w:ascii="Calibri" w:hAnsi="Calibri" w:cs="Arial"/>
          <w:sz w:val="22"/>
          <w:szCs w:val="22"/>
          <w:u w:val="single"/>
        </w:rPr>
      </w:pPr>
      <w:r w:rsidRPr="00742D00">
        <w:rPr>
          <w:rFonts w:ascii="Calibri" w:hAnsi="Calibri" w:cs="Arial"/>
          <w:sz w:val="22"/>
          <w:szCs w:val="22"/>
          <w:u w:val="single"/>
        </w:rPr>
        <w:t>Convocation à un entretien préalable.</w:t>
      </w:r>
    </w:p>
    <w:p w14:paraId="43D47C1A" w14:textId="77777777" w:rsidR="00742D00" w:rsidRPr="00742D00" w:rsidRDefault="00742D00" w:rsidP="00742D00">
      <w:pPr>
        <w:pStyle w:val="GTexte"/>
        <w:ind w:left="0"/>
        <w:rPr>
          <w:rFonts w:ascii="Calibri" w:hAnsi="Calibri" w:cs="Arial"/>
          <w:sz w:val="22"/>
          <w:szCs w:val="22"/>
          <w:u w:val="single"/>
        </w:rPr>
      </w:pPr>
    </w:p>
    <w:p w14:paraId="43D47C1B" w14:textId="77777777" w:rsidR="00742D00" w:rsidRP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Le salarié à l'égard duquel la sanction est envisagée, est convoqué à un entretien. Cette convocation est effectuée soit par lettre remise en mains propres contre signature d'un exemplaire, soit par lettre recommandée avec accusé de réception ou non.</w:t>
      </w:r>
    </w:p>
    <w:p w14:paraId="43D47C1C" w14:textId="77777777" w:rsidR="00742D00" w:rsidRP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Cette convocation indique l'objet de l'entretien, précise le lieu, la date et l'heure à laquelle il doit avoir lieu et rappelle au salarié la possibilité qu'il a de se faire assister par une personne de son choix appartenant au personnel de l’entreprise.</w:t>
      </w:r>
    </w:p>
    <w:p w14:paraId="43D47C1D" w14:textId="77777777" w:rsidR="00742D00" w:rsidRPr="00742D00" w:rsidRDefault="00742D00" w:rsidP="00742D00">
      <w:pPr>
        <w:pStyle w:val="GTexteTiret"/>
        <w:ind w:left="0" w:firstLine="0"/>
        <w:rPr>
          <w:rFonts w:ascii="Calibri" w:hAnsi="Calibri" w:cs="Arial"/>
          <w:sz w:val="22"/>
          <w:szCs w:val="22"/>
        </w:rPr>
      </w:pPr>
    </w:p>
    <w:p w14:paraId="43D47C1E" w14:textId="77777777" w:rsidR="00742D00" w:rsidRPr="00742D00" w:rsidRDefault="00742D00" w:rsidP="00742D00">
      <w:pPr>
        <w:pStyle w:val="GTexte"/>
        <w:ind w:left="0"/>
        <w:rPr>
          <w:rFonts w:ascii="Calibri" w:hAnsi="Calibri" w:cs="Arial"/>
          <w:sz w:val="22"/>
          <w:szCs w:val="22"/>
          <w:u w:val="single"/>
        </w:rPr>
      </w:pPr>
      <w:r w:rsidRPr="00742D00">
        <w:rPr>
          <w:rFonts w:ascii="Calibri" w:hAnsi="Calibri" w:cs="Arial"/>
          <w:sz w:val="22"/>
          <w:szCs w:val="22"/>
          <w:u w:val="single"/>
        </w:rPr>
        <w:t>Objet de l'entretien.</w:t>
      </w:r>
    </w:p>
    <w:p w14:paraId="43D47C1F" w14:textId="77777777" w:rsidR="00742D00" w:rsidRPr="00742D00" w:rsidRDefault="00742D00" w:rsidP="00742D00">
      <w:pPr>
        <w:pStyle w:val="GTexte"/>
        <w:ind w:left="0"/>
        <w:rPr>
          <w:rFonts w:ascii="Calibri" w:hAnsi="Calibri" w:cs="Arial"/>
          <w:sz w:val="22"/>
          <w:szCs w:val="22"/>
          <w:u w:val="single"/>
        </w:rPr>
      </w:pPr>
    </w:p>
    <w:p w14:paraId="43D47C20" w14:textId="77777777" w:rsidR="00742D00" w:rsidRP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L'entretien a pour objet d'exposer au salarié le ou les motifs de la sanction envisagée et de recueillir ses explications.</w:t>
      </w:r>
    </w:p>
    <w:p w14:paraId="43D47C21" w14:textId="77777777" w:rsid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Le salarié  peut se faire assister aux cours de cet entretien, par une personne de son choix appartenant au personnel de l'entreprise.</w:t>
      </w:r>
    </w:p>
    <w:p w14:paraId="43D47C23" w14:textId="77777777" w:rsidR="00742D00" w:rsidRPr="00742D00" w:rsidRDefault="00742D00" w:rsidP="00742D00">
      <w:pPr>
        <w:pStyle w:val="GTexte"/>
        <w:ind w:left="0"/>
        <w:jc w:val="both"/>
        <w:rPr>
          <w:rFonts w:ascii="Calibri" w:hAnsi="Calibri" w:cs="Arial"/>
          <w:sz w:val="22"/>
          <w:szCs w:val="22"/>
        </w:rPr>
      </w:pPr>
    </w:p>
    <w:p w14:paraId="43D47C24" w14:textId="77777777" w:rsidR="00742D00" w:rsidRPr="00742D00" w:rsidRDefault="00742D00" w:rsidP="00742D00">
      <w:pPr>
        <w:jc w:val="both"/>
        <w:rPr>
          <w:rFonts w:ascii="Calibri" w:hAnsi="Calibri" w:cs="Arial"/>
          <w:sz w:val="22"/>
          <w:szCs w:val="22"/>
        </w:rPr>
      </w:pPr>
    </w:p>
    <w:p w14:paraId="43D47C25" w14:textId="77777777" w:rsidR="00742D00" w:rsidRPr="00742D00" w:rsidRDefault="00742D00" w:rsidP="00742D00">
      <w:pPr>
        <w:pStyle w:val="GTexte"/>
        <w:ind w:left="0"/>
        <w:jc w:val="both"/>
        <w:rPr>
          <w:rFonts w:ascii="Calibri" w:hAnsi="Calibri" w:cs="Arial"/>
          <w:sz w:val="22"/>
          <w:szCs w:val="22"/>
          <w:u w:val="single"/>
        </w:rPr>
      </w:pPr>
      <w:r w:rsidRPr="00742D00">
        <w:rPr>
          <w:rFonts w:ascii="Calibri" w:hAnsi="Calibri" w:cs="Arial"/>
          <w:sz w:val="22"/>
          <w:szCs w:val="22"/>
          <w:u w:val="single"/>
        </w:rPr>
        <w:t>Notification de la sanction.</w:t>
      </w:r>
    </w:p>
    <w:p w14:paraId="43D47C26" w14:textId="77777777" w:rsidR="00742D00" w:rsidRPr="00742D00" w:rsidRDefault="00742D00" w:rsidP="00742D00">
      <w:pPr>
        <w:pStyle w:val="GTexte"/>
        <w:ind w:left="0"/>
        <w:jc w:val="both"/>
        <w:rPr>
          <w:rFonts w:ascii="Calibri" w:hAnsi="Calibri" w:cs="Arial"/>
          <w:sz w:val="22"/>
          <w:szCs w:val="22"/>
          <w:u w:val="single"/>
        </w:rPr>
      </w:pPr>
    </w:p>
    <w:p w14:paraId="43D47C27" w14:textId="77777777" w:rsidR="00742D00" w:rsidRP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 xml:space="preserve">Elle ne peut intervenir moins de 2 jours ouvrables, ni plus d'un mois après le jour fixé pour l'entretien. </w:t>
      </w:r>
    </w:p>
    <w:p w14:paraId="43D47C28" w14:textId="77777777" w:rsid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Elle est motivée et notifiée à l’intéressé :</w:t>
      </w:r>
    </w:p>
    <w:p w14:paraId="43D47C29" w14:textId="77777777" w:rsidR="00742D00" w:rsidRPr="00742D00" w:rsidRDefault="00742D00" w:rsidP="00742D00">
      <w:pPr>
        <w:pStyle w:val="GTexte"/>
        <w:ind w:left="0"/>
        <w:jc w:val="both"/>
        <w:rPr>
          <w:rFonts w:ascii="Calibri" w:hAnsi="Calibri" w:cs="Arial"/>
          <w:sz w:val="22"/>
          <w:szCs w:val="22"/>
        </w:rPr>
      </w:pPr>
    </w:p>
    <w:p w14:paraId="43D47C2A" w14:textId="77777777" w:rsidR="00742D00" w:rsidRPr="00742D00" w:rsidRDefault="00742D00" w:rsidP="00742D00">
      <w:pPr>
        <w:pStyle w:val="GTexteTiret"/>
        <w:ind w:left="0"/>
        <w:jc w:val="both"/>
        <w:rPr>
          <w:rFonts w:ascii="Calibri" w:hAnsi="Calibri" w:cs="Arial"/>
          <w:sz w:val="22"/>
          <w:szCs w:val="22"/>
        </w:rPr>
      </w:pPr>
      <w:r w:rsidRPr="00742D00">
        <w:rPr>
          <w:rFonts w:ascii="Calibri" w:hAnsi="Calibri" w:cs="Arial"/>
          <w:sz w:val="22"/>
          <w:szCs w:val="22"/>
        </w:rPr>
        <w:t>-</w:t>
      </w:r>
      <w:r w:rsidRPr="00742D00">
        <w:rPr>
          <w:rFonts w:ascii="Calibri" w:hAnsi="Calibri" w:cs="Arial"/>
          <w:sz w:val="22"/>
          <w:szCs w:val="22"/>
        </w:rPr>
        <w:tab/>
        <w:t>Soit par lettre remise en main propre contre signature d'un exemplaire ;</w:t>
      </w:r>
    </w:p>
    <w:p w14:paraId="43D47C2B" w14:textId="77777777" w:rsidR="00742D00" w:rsidRDefault="00742D00" w:rsidP="00742D00">
      <w:pPr>
        <w:pStyle w:val="GTexteTiret"/>
        <w:ind w:left="0"/>
        <w:jc w:val="both"/>
        <w:rPr>
          <w:rFonts w:ascii="Calibri" w:hAnsi="Calibri" w:cs="Arial"/>
          <w:sz w:val="22"/>
          <w:szCs w:val="22"/>
        </w:rPr>
      </w:pPr>
      <w:r w:rsidRPr="00742D00">
        <w:rPr>
          <w:rFonts w:ascii="Calibri" w:hAnsi="Calibri" w:cs="Arial"/>
          <w:sz w:val="22"/>
          <w:szCs w:val="22"/>
        </w:rPr>
        <w:t>-</w:t>
      </w:r>
      <w:r w:rsidRPr="00742D00">
        <w:rPr>
          <w:rFonts w:ascii="Calibri" w:hAnsi="Calibri" w:cs="Arial"/>
          <w:sz w:val="22"/>
          <w:szCs w:val="22"/>
        </w:rPr>
        <w:tab/>
        <w:t>Soit par lettre recommandée avec accusé de réception ou non.</w:t>
      </w:r>
    </w:p>
    <w:p w14:paraId="43D47C2C" w14:textId="77777777" w:rsidR="00742D00" w:rsidRPr="00742D00" w:rsidRDefault="00742D00" w:rsidP="00742D00">
      <w:pPr>
        <w:pStyle w:val="GTexteTiret"/>
        <w:ind w:left="0"/>
        <w:jc w:val="both"/>
        <w:rPr>
          <w:rFonts w:ascii="Calibri" w:hAnsi="Calibri" w:cs="Arial"/>
          <w:sz w:val="22"/>
          <w:szCs w:val="22"/>
        </w:rPr>
      </w:pPr>
    </w:p>
    <w:p w14:paraId="43D47C2D" w14:textId="77777777" w:rsidR="00742D00" w:rsidRPr="00742D00" w:rsidRDefault="00742D00" w:rsidP="00742D00">
      <w:pPr>
        <w:pStyle w:val="GTexte"/>
        <w:ind w:left="0"/>
        <w:jc w:val="both"/>
        <w:rPr>
          <w:rFonts w:ascii="Calibri" w:hAnsi="Calibri" w:cs="Arial"/>
          <w:sz w:val="22"/>
          <w:szCs w:val="22"/>
        </w:rPr>
      </w:pPr>
      <w:r w:rsidRPr="00742D00">
        <w:rPr>
          <w:rFonts w:ascii="Calibri" w:hAnsi="Calibri" w:cs="Arial"/>
          <w:sz w:val="22"/>
          <w:szCs w:val="22"/>
        </w:rPr>
        <w:t>Cette notification indique les motifs de la sanction. Si, suite à l'entretien, aucune sanction n’est finalement prise, information en est donnée au salarié concerné.</w:t>
      </w:r>
    </w:p>
    <w:p w14:paraId="43D47C2E" w14:textId="77777777" w:rsidR="00742D00" w:rsidRPr="00742D00" w:rsidRDefault="00742D00" w:rsidP="00742D00">
      <w:pPr>
        <w:pStyle w:val="GTexte"/>
        <w:ind w:left="0"/>
        <w:rPr>
          <w:rFonts w:ascii="Calibri" w:hAnsi="Calibri" w:cs="Arial"/>
          <w:sz w:val="22"/>
          <w:szCs w:val="22"/>
        </w:rPr>
      </w:pPr>
    </w:p>
    <w:p w14:paraId="43D47C2F" w14:textId="77777777" w:rsidR="00742D00" w:rsidRPr="00742D00" w:rsidRDefault="00742D00" w:rsidP="00742D00">
      <w:pPr>
        <w:pStyle w:val="GtitreArt"/>
        <w:ind w:left="0"/>
        <w:jc w:val="center"/>
        <w:rPr>
          <w:rFonts w:ascii="Calibri" w:hAnsi="Calibri" w:cs="Arial"/>
          <w:sz w:val="22"/>
          <w:szCs w:val="22"/>
        </w:rPr>
      </w:pPr>
      <w:r w:rsidRPr="00742D00">
        <w:rPr>
          <w:rFonts w:ascii="Calibri" w:hAnsi="Calibri" w:cs="Arial"/>
          <w:sz w:val="22"/>
          <w:szCs w:val="22"/>
        </w:rPr>
        <w:t>Mise à pied conservatoire.</w:t>
      </w:r>
    </w:p>
    <w:p w14:paraId="43D47C30" w14:textId="77777777" w:rsidR="00742D00" w:rsidRPr="00742D00" w:rsidRDefault="00742D00" w:rsidP="00742D00">
      <w:pPr>
        <w:pStyle w:val="GTitre"/>
        <w:rPr>
          <w:rFonts w:ascii="Calibri" w:hAnsi="Calibri" w:cs="Arial"/>
          <w:sz w:val="22"/>
          <w:szCs w:val="22"/>
        </w:rPr>
      </w:pPr>
    </w:p>
    <w:p w14:paraId="43D47C31" w14:textId="77777777" w:rsidR="00742D00" w:rsidRPr="00742D00" w:rsidRDefault="00742D00" w:rsidP="00742D00">
      <w:pPr>
        <w:pStyle w:val="GTexte"/>
        <w:spacing w:after="120"/>
        <w:ind w:left="0" w:firstLine="0"/>
        <w:jc w:val="both"/>
        <w:rPr>
          <w:rFonts w:ascii="Calibri" w:hAnsi="Calibri" w:cs="Arial"/>
          <w:sz w:val="22"/>
          <w:szCs w:val="22"/>
        </w:rPr>
      </w:pPr>
      <w:r w:rsidRPr="00742D00">
        <w:rPr>
          <w:rFonts w:ascii="Calibri" w:hAnsi="Calibri" w:cs="Arial"/>
          <w:sz w:val="22"/>
          <w:szCs w:val="22"/>
        </w:rPr>
        <w:t>Si l’agissement du salarié rend indispensable une mesure conservatoire de mise à pied avec effet immédiat, cette mesure lui a été signifiée de vive voix et il doit alors s’y conformer immédiatement.</w:t>
      </w:r>
    </w:p>
    <w:p w14:paraId="43D47C32" w14:textId="77777777" w:rsidR="00742D00" w:rsidRPr="00742D00" w:rsidRDefault="00742D00" w:rsidP="00742D00">
      <w:pPr>
        <w:pStyle w:val="GTexte"/>
        <w:spacing w:after="120"/>
        <w:ind w:left="0" w:firstLine="0"/>
        <w:jc w:val="both"/>
        <w:rPr>
          <w:rFonts w:ascii="Calibri" w:hAnsi="Calibri" w:cs="Arial"/>
          <w:sz w:val="22"/>
          <w:szCs w:val="22"/>
        </w:rPr>
      </w:pPr>
      <w:r w:rsidRPr="00742D00">
        <w:rPr>
          <w:rFonts w:ascii="Calibri" w:hAnsi="Calibri" w:cs="Arial"/>
          <w:sz w:val="22"/>
          <w:szCs w:val="22"/>
        </w:rPr>
        <w:lastRenderedPageBreak/>
        <w:t>Confirmation de cette mesure lui est parallèlement faite par écrit en même temps que la convocation à l'entretien dans les formes prévues ci-dessus.</w:t>
      </w:r>
    </w:p>
    <w:p w14:paraId="43D47C33" w14:textId="77777777" w:rsidR="00742D00" w:rsidRPr="00742D00" w:rsidRDefault="00742D00" w:rsidP="00742D00">
      <w:pPr>
        <w:pStyle w:val="GTexte"/>
        <w:spacing w:after="120"/>
        <w:ind w:left="0" w:firstLine="0"/>
        <w:jc w:val="both"/>
        <w:rPr>
          <w:rFonts w:ascii="Calibri" w:hAnsi="Calibri" w:cs="Arial"/>
          <w:sz w:val="22"/>
          <w:szCs w:val="22"/>
        </w:rPr>
      </w:pPr>
      <w:r w:rsidRPr="00742D00">
        <w:rPr>
          <w:rFonts w:ascii="Calibri" w:hAnsi="Calibri" w:cs="Arial"/>
          <w:sz w:val="22"/>
          <w:szCs w:val="22"/>
        </w:rPr>
        <w:t>La mesure conservatoire de mise à pied porte effet jusqu'à la notification de la sanction définitive à moins qu'en fonction des circonstances une durée de mise à pied plus brève ait été signifiée et confirmée au salarié.</w:t>
      </w:r>
    </w:p>
    <w:p w14:paraId="43D47C34" w14:textId="77777777" w:rsidR="00742D00" w:rsidRDefault="00742D00" w:rsidP="00742D00">
      <w:pPr>
        <w:pStyle w:val="GTexte"/>
        <w:spacing w:after="120"/>
        <w:ind w:left="0" w:firstLine="0"/>
        <w:jc w:val="both"/>
        <w:rPr>
          <w:rFonts w:ascii="Calibri" w:hAnsi="Calibri" w:cs="Arial"/>
          <w:sz w:val="22"/>
          <w:szCs w:val="22"/>
        </w:rPr>
      </w:pPr>
      <w:r w:rsidRPr="00742D00">
        <w:rPr>
          <w:rFonts w:ascii="Calibri" w:hAnsi="Calibri" w:cs="Arial"/>
          <w:sz w:val="22"/>
          <w:szCs w:val="22"/>
        </w:rPr>
        <w:t>Si la sanction prise en définitive est une mise à pied,</w:t>
      </w:r>
      <w:r>
        <w:rPr>
          <w:rFonts w:ascii="Calibri" w:hAnsi="Calibri" w:cs="Arial"/>
          <w:sz w:val="22"/>
          <w:szCs w:val="22"/>
        </w:rPr>
        <w:t xml:space="preserve"> disciplinaire</w:t>
      </w:r>
      <w:r w:rsidRPr="00742D00">
        <w:rPr>
          <w:rFonts w:ascii="Calibri" w:hAnsi="Calibri" w:cs="Arial"/>
          <w:sz w:val="22"/>
          <w:szCs w:val="22"/>
        </w:rPr>
        <w:t xml:space="preserve"> elle peut se confondre en tout ou partie avec celle notifiée à titre conservatoire.</w:t>
      </w:r>
    </w:p>
    <w:p w14:paraId="43D47C35" w14:textId="77777777" w:rsidR="00742D00" w:rsidRPr="00742D00" w:rsidRDefault="00742D00" w:rsidP="00742D00">
      <w:pPr>
        <w:pStyle w:val="GTexte"/>
        <w:spacing w:after="120"/>
        <w:ind w:left="0" w:firstLine="0"/>
        <w:jc w:val="both"/>
        <w:rPr>
          <w:rFonts w:ascii="Calibri" w:hAnsi="Calibri" w:cs="Arial"/>
          <w:sz w:val="22"/>
          <w:szCs w:val="22"/>
        </w:rPr>
      </w:pPr>
    </w:p>
    <w:p w14:paraId="43D47C36" w14:textId="77777777" w:rsidR="00742D00" w:rsidRPr="00742D00" w:rsidRDefault="00742D00" w:rsidP="00742D00">
      <w:pPr>
        <w:jc w:val="center"/>
        <w:rPr>
          <w:rFonts w:ascii="Calibri" w:hAnsi="Calibri" w:cs="Arial"/>
          <w:b/>
          <w:bCs/>
          <w:sz w:val="22"/>
          <w:szCs w:val="22"/>
          <w:u w:val="single"/>
        </w:rPr>
      </w:pPr>
      <w:r w:rsidRPr="00742D00">
        <w:rPr>
          <w:rFonts w:ascii="Calibri" w:hAnsi="Calibri" w:cs="Arial"/>
          <w:b/>
          <w:bCs/>
          <w:sz w:val="22"/>
          <w:szCs w:val="22"/>
          <w:u w:val="single"/>
        </w:rPr>
        <w:t>Procédure applicable au licenciement</w:t>
      </w:r>
    </w:p>
    <w:p w14:paraId="43D47C37" w14:textId="77777777" w:rsidR="00742D00" w:rsidRPr="00742D00" w:rsidRDefault="00742D00" w:rsidP="00742D00">
      <w:pPr>
        <w:rPr>
          <w:rFonts w:ascii="Calibri" w:hAnsi="Calibri" w:cs="Arial"/>
          <w:b/>
          <w:bCs/>
          <w:sz w:val="22"/>
          <w:szCs w:val="22"/>
          <w:u w:val="single"/>
        </w:rPr>
      </w:pPr>
    </w:p>
    <w:p w14:paraId="43D47C38" w14:textId="77777777" w:rsidR="00742D00" w:rsidRPr="00742D00" w:rsidRDefault="00742D00" w:rsidP="00742D00">
      <w:pPr>
        <w:rPr>
          <w:rFonts w:ascii="Calibri" w:hAnsi="Calibri" w:cs="Arial"/>
          <w:b/>
          <w:bCs/>
          <w:sz w:val="22"/>
          <w:szCs w:val="22"/>
          <w:u w:val="single"/>
        </w:rPr>
      </w:pPr>
      <w:r w:rsidRPr="00742D00">
        <w:rPr>
          <w:rFonts w:ascii="Calibri" w:hAnsi="Calibri" w:cs="Arial"/>
          <w:b/>
          <w:bCs/>
          <w:sz w:val="22"/>
          <w:szCs w:val="22"/>
          <w:u w:val="single"/>
        </w:rPr>
        <w:t>Article L 1232-2 du code du travail :</w:t>
      </w:r>
    </w:p>
    <w:p w14:paraId="43D47C39" w14:textId="77777777" w:rsidR="00742D00" w:rsidRPr="00742D00" w:rsidRDefault="00742D00" w:rsidP="00742D00">
      <w:pPr>
        <w:rPr>
          <w:rFonts w:ascii="Calibri" w:hAnsi="Calibri" w:cs="Arial"/>
          <w:sz w:val="22"/>
          <w:szCs w:val="22"/>
        </w:rPr>
      </w:pPr>
    </w:p>
    <w:p w14:paraId="43D47C3A" w14:textId="77777777" w:rsidR="00742D00" w:rsidRPr="00742D00" w:rsidRDefault="00742D00" w:rsidP="00742D00">
      <w:pPr>
        <w:spacing w:after="120"/>
        <w:jc w:val="both"/>
        <w:rPr>
          <w:rFonts w:ascii="Calibri" w:hAnsi="Calibri" w:cs="Arial"/>
          <w:i/>
          <w:iCs/>
          <w:sz w:val="22"/>
          <w:szCs w:val="22"/>
        </w:rPr>
      </w:pPr>
      <w:r w:rsidRPr="00742D00">
        <w:rPr>
          <w:rFonts w:ascii="Calibri" w:hAnsi="Calibri" w:cs="Arial"/>
          <w:i/>
          <w:iCs/>
          <w:sz w:val="22"/>
          <w:szCs w:val="22"/>
        </w:rPr>
        <w:t xml:space="preserve">L'employeur qui envisage de licencier un salarié le convoque, avant toute décision, à un entretien préalable. </w:t>
      </w:r>
    </w:p>
    <w:p w14:paraId="43D47C3B" w14:textId="77777777" w:rsidR="00742D00" w:rsidRPr="00742D00" w:rsidRDefault="00742D00" w:rsidP="00742D00">
      <w:pPr>
        <w:spacing w:after="120"/>
        <w:jc w:val="both"/>
        <w:rPr>
          <w:rFonts w:ascii="Calibri" w:hAnsi="Calibri" w:cs="Arial"/>
          <w:i/>
          <w:iCs/>
          <w:sz w:val="22"/>
          <w:szCs w:val="22"/>
        </w:rPr>
      </w:pPr>
      <w:r w:rsidRPr="00742D00">
        <w:rPr>
          <w:rFonts w:ascii="Calibri" w:hAnsi="Calibri" w:cs="Arial"/>
          <w:i/>
          <w:iCs/>
          <w:sz w:val="22"/>
          <w:szCs w:val="22"/>
        </w:rPr>
        <w:t>La convocation est effectuée par lettre recommandée ou par lettre remise en main propre contre décharge. Cette lettre indique l'objet de la convocation.</w:t>
      </w:r>
    </w:p>
    <w:p w14:paraId="43D47C3C" w14:textId="77777777" w:rsidR="00742D00" w:rsidRPr="00742D00" w:rsidRDefault="00742D00" w:rsidP="00742D00">
      <w:pPr>
        <w:pStyle w:val="Retraitcorpsdetexte3"/>
        <w:ind w:left="0"/>
        <w:rPr>
          <w:rFonts w:ascii="Calibri" w:hAnsi="Calibri"/>
          <w:i/>
          <w:iCs/>
          <w:sz w:val="22"/>
          <w:szCs w:val="22"/>
        </w:rPr>
      </w:pPr>
      <w:r w:rsidRPr="00742D00">
        <w:rPr>
          <w:rFonts w:ascii="Calibri" w:hAnsi="Calibri"/>
          <w:i/>
          <w:iCs/>
          <w:sz w:val="22"/>
          <w:szCs w:val="22"/>
        </w:rPr>
        <w:t xml:space="preserve">L’entretien préalable ne peut avoir lieu moins de cinq jours ouvrables après la présentation de la lettre recommandée ou la remise en main propre de la lettre de convocation. </w:t>
      </w:r>
    </w:p>
    <w:p w14:paraId="43D47C3D" w14:textId="77777777" w:rsidR="00742D00" w:rsidRPr="00742D00" w:rsidRDefault="00742D00" w:rsidP="00742D00">
      <w:pPr>
        <w:spacing w:after="120"/>
        <w:jc w:val="both"/>
        <w:rPr>
          <w:rFonts w:ascii="Calibri" w:hAnsi="Calibri" w:cs="Arial"/>
          <w:i/>
          <w:iCs/>
          <w:sz w:val="22"/>
          <w:szCs w:val="22"/>
        </w:rPr>
      </w:pPr>
      <w:r w:rsidRPr="001A6AAD">
        <w:rPr>
          <w:rFonts w:ascii="Calibri" w:hAnsi="Calibri" w:cs="Arial"/>
          <w:b/>
          <w:bCs/>
          <w:sz w:val="22"/>
          <w:szCs w:val="22"/>
          <w:u w:val="single"/>
        </w:rPr>
        <w:t>Article L.1232-3</w:t>
      </w:r>
      <w:r w:rsidRPr="00742D00">
        <w:rPr>
          <w:rFonts w:ascii="Calibri" w:hAnsi="Calibri" w:cs="Arial"/>
          <w:sz w:val="22"/>
          <w:szCs w:val="22"/>
        </w:rPr>
        <w:t xml:space="preserve"> : </w:t>
      </w:r>
      <w:r w:rsidRPr="00742D00">
        <w:rPr>
          <w:rFonts w:ascii="Calibri" w:hAnsi="Calibri" w:cs="Arial"/>
          <w:i/>
          <w:iCs/>
          <w:sz w:val="22"/>
          <w:szCs w:val="22"/>
        </w:rPr>
        <w:t xml:space="preserve">Au cours de l’entretien préalable, l’employeur indique les motifs de la décision envisagée et recueille les explications du salarié. </w:t>
      </w:r>
    </w:p>
    <w:p w14:paraId="43D47C3E" w14:textId="77777777" w:rsidR="00742D00" w:rsidRPr="00742D00" w:rsidRDefault="00742D00" w:rsidP="00742D00">
      <w:pPr>
        <w:spacing w:after="120"/>
        <w:jc w:val="both"/>
        <w:rPr>
          <w:rFonts w:ascii="Calibri" w:hAnsi="Calibri" w:cs="Arial"/>
          <w:i/>
          <w:iCs/>
          <w:sz w:val="22"/>
          <w:szCs w:val="22"/>
        </w:rPr>
      </w:pPr>
      <w:r w:rsidRPr="001A6AAD">
        <w:rPr>
          <w:rFonts w:ascii="Calibri" w:hAnsi="Calibri" w:cs="Arial"/>
          <w:b/>
          <w:bCs/>
          <w:sz w:val="22"/>
          <w:szCs w:val="22"/>
          <w:u w:val="single"/>
        </w:rPr>
        <w:t>Article L.1232-4</w:t>
      </w:r>
      <w:r w:rsidRPr="00742D00">
        <w:rPr>
          <w:rFonts w:ascii="Calibri" w:hAnsi="Calibri" w:cs="Arial"/>
          <w:b/>
          <w:bCs/>
          <w:sz w:val="22"/>
          <w:szCs w:val="22"/>
        </w:rPr>
        <w:t> :</w:t>
      </w:r>
      <w:r w:rsidRPr="00742D00">
        <w:rPr>
          <w:rFonts w:ascii="Calibri" w:hAnsi="Calibri" w:cs="Arial"/>
          <w:sz w:val="22"/>
          <w:szCs w:val="22"/>
        </w:rPr>
        <w:t xml:space="preserve"> </w:t>
      </w:r>
      <w:r w:rsidRPr="00742D00">
        <w:rPr>
          <w:rFonts w:ascii="Calibri" w:hAnsi="Calibri" w:cs="Arial"/>
          <w:i/>
          <w:iCs/>
          <w:sz w:val="22"/>
          <w:szCs w:val="22"/>
        </w:rPr>
        <w:t>Lors de son audition, le salarié peut se faire assister par une personne de son choix appartenant au personnel de l'entreprise.</w:t>
      </w:r>
    </w:p>
    <w:p w14:paraId="43D47C3F" w14:textId="77777777" w:rsidR="00742D00" w:rsidRPr="00742D00" w:rsidRDefault="00742D00" w:rsidP="00742D00">
      <w:pPr>
        <w:spacing w:after="120"/>
        <w:jc w:val="both"/>
        <w:rPr>
          <w:rFonts w:ascii="Calibri" w:hAnsi="Calibri" w:cs="Arial"/>
          <w:sz w:val="22"/>
          <w:szCs w:val="22"/>
        </w:rPr>
      </w:pPr>
      <w:r w:rsidRPr="00742D00">
        <w:rPr>
          <w:rFonts w:ascii="Calibri" w:hAnsi="Calibri" w:cs="Arial"/>
          <w:i/>
          <w:iCs/>
          <w:sz w:val="22"/>
          <w:szCs w:val="22"/>
        </w:rPr>
        <w:t>Lorsqu’il n’y a pas d'institutions représentatives du personnel dans l'entreprise, le salarié peut se faire assister soit par une personne de son choix appartenant au personnel de l’entreprise, soit par un conseiller du salarié choisi sur une liste dressée par l’autorité administrative.</w:t>
      </w:r>
      <w:r w:rsidRPr="00742D00">
        <w:rPr>
          <w:rFonts w:ascii="Calibri" w:hAnsi="Calibri" w:cs="Arial"/>
          <w:sz w:val="22"/>
          <w:szCs w:val="22"/>
        </w:rPr>
        <w:t xml:space="preserve"> </w:t>
      </w:r>
    </w:p>
    <w:p w14:paraId="43D47C40" w14:textId="77777777" w:rsidR="00742D00" w:rsidRPr="00742D00" w:rsidRDefault="00742D00" w:rsidP="00742D00">
      <w:pPr>
        <w:spacing w:after="120"/>
        <w:jc w:val="both"/>
        <w:rPr>
          <w:rFonts w:ascii="Calibri" w:hAnsi="Calibri" w:cs="Arial"/>
          <w:i/>
          <w:iCs/>
          <w:sz w:val="22"/>
          <w:szCs w:val="22"/>
        </w:rPr>
      </w:pPr>
      <w:r w:rsidRPr="00742D00">
        <w:rPr>
          <w:rFonts w:ascii="Calibri" w:hAnsi="Calibri" w:cs="Arial"/>
          <w:i/>
          <w:iCs/>
          <w:sz w:val="22"/>
          <w:szCs w:val="22"/>
        </w:rPr>
        <w:t>La lettre de convocation à l’entretien préalable adressée au salarié mentionne la possibilité de recourir à un conseiller du salarié et précise l’adresse des services dans lesquels la liste de ces conseillers est tenue à la disposition.</w:t>
      </w:r>
    </w:p>
    <w:p w14:paraId="43D47C41" w14:textId="77777777" w:rsidR="00742D00" w:rsidRPr="00742D00" w:rsidRDefault="00742D00" w:rsidP="00742D00">
      <w:pPr>
        <w:spacing w:after="120"/>
        <w:jc w:val="both"/>
        <w:rPr>
          <w:rFonts w:ascii="Calibri" w:hAnsi="Calibri" w:cs="Arial"/>
          <w:sz w:val="22"/>
          <w:szCs w:val="22"/>
        </w:rPr>
      </w:pPr>
      <w:r w:rsidRPr="00742D00">
        <w:rPr>
          <w:rFonts w:ascii="Calibri" w:hAnsi="Calibri" w:cs="Arial"/>
          <w:sz w:val="22"/>
          <w:szCs w:val="22"/>
        </w:rPr>
        <w:t xml:space="preserve">Cette liste comporte notamment le nom, l'adresse, la profession ainsi que l'appartenance syndicale éventuelle des conseillers. Elle ne peut comporter de conseillers prud'hommes en activité (art. L.1232-7 du code du travail). </w:t>
      </w:r>
    </w:p>
    <w:p w14:paraId="43D47C42" w14:textId="77777777" w:rsidR="00742D00" w:rsidRPr="00742D00" w:rsidRDefault="00742D00" w:rsidP="00742D00">
      <w:pPr>
        <w:spacing w:after="120"/>
        <w:jc w:val="both"/>
        <w:rPr>
          <w:rFonts w:ascii="Calibri" w:hAnsi="Calibri" w:cs="Arial"/>
          <w:sz w:val="22"/>
          <w:szCs w:val="22"/>
        </w:rPr>
      </w:pPr>
      <w:r w:rsidRPr="00742D00">
        <w:rPr>
          <w:rFonts w:ascii="Calibri" w:hAnsi="Calibri" w:cs="Arial"/>
          <w:b/>
          <w:bCs/>
          <w:sz w:val="22"/>
          <w:szCs w:val="22"/>
          <w:u w:val="single"/>
        </w:rPr>
        <w:t>Article L 1232-6 :</w:t>
      </w:r>
    </w:p>
    <w:p w14:paraId="43D47C43" w14:textId="77777777" w:rsidR="00742D00" w:rsidRPr="00742D00" w:rsidRDefault="00742D00" w:rsidP="00742D00">
      <w:pPr>
        <w:spacing w:after="120"/>
        <w:jc w:val="both"/>
        <w:rPr>
          <w:rFonts w:ascii="Calibri" w:hAnsi="Calibri" w:cs="Arial"/>
          <w:i/>
          <w:iCs/>
          <w:sz w:val="22"/>
          <w:szCs w:val="22"/>
        </w:rPr>
      </w:pPr>
      <w:r w:rsidRPr="00742D00">
        <w:rPr>
          <w:rFonts w:ascii="Calibri" w:hAnsi="Calibri" w:cs="Arial"/>
          <w:i/>
          <w:iCs/>
          <w:sz w:val="22"/>
          <w:szCs w:val="22"/>
        </w:rPr>
        <w:t>Lorsque l'employeur décide de licencier un salarié, il lui notifie sa décision par lettre recommandée avec avis de réception.</w:t>
      </w:r>
    </w:p>
    <w:p w14:paraId="43D47C44" w14:textId="77777777" w:rsidR="00742D00" w:rsidRPr="00742D00" w:rsidRDefault="00742D00" w:rsidP="00742D00">
      <w:pPr>
        <w:spacing w:after="120"/>
        <w:jc w:val="both"/>
        <w:rPr>
          <w:rFonts w:ascii="Calibri" w:hAnsi="Calibri" w:cs="Arial"/>
          <w:i/>
          <w:iCs/>
          <w:sz w:val="22"/>
          <w:szCs w:val="22"/>
        </w:rPr>
      </w:pPr>
      <w:r w:rsidRPr="00742D00">
        <w:rPr>
          <w:rFonts w:ascii="Calibri" w:hAnsi="Calibri" w:cs="Arial"/>
          <w:i/>
          <w:iCs/>
          <w:sz w:val="22"/>
          <w:szCs w:val="22"/>
        </w:rPr>
        <w:t>Cette lettre comporte l’énoncé du ou des motifs invoqués par l’employeur.</w:t>
      </w:r>
    </w:p>
    <w:p w14:paraId="43D47C45" w14:textId="77777777" w:rsidR="00742D00" w:rsidRPr="00742D00" w:rsidRDefault="00742D00" w:rsidP="00742D00">
      <w:pPr>
        <w:spacing w:after="120"/>
        <w:jc w:val="both"/>
        <w:rPr>
          <w:rFonts w:ascii="Calibri" w:hAnsi="Calibri" w:cs="Arial"/>
          <w:sz w:val="22"/>
          <w:szCs w:val="22"/>
        </w:rPr>
      </w:pPr>
      <w:r w:rsidRPr="00742D00">
        <w:rPr>
          <w:rFonts w:ascii="Calibri" w:hAnsi="Calibri" w:cs="Arial"/>
          <w:i/>
          <w:iCs/>
          <w:sz w:val="22"/>
          <w:szCs w:val="22"/>
        </w:rPr>
        <w:t>Elle ne peut être expédiée moins de deux jours ouvrables après la date prévue de l’entretien préalable au licenciement auquel le salarié a été convoqué.</w:t>
      </w:r>
    </w:p>
    <w:p w14:paraId="43D47C46" w14:textId="77777777" w:rsidR="00327B92" w:rsidRPr="0025517E" w:rsidRDefault="00327B92" w:rsidP="00327B92">
      <w:pPr>
        <w:pStyle w:val="Alinea"/>
        <w:spacing w:before="0"/>
        <w:rPr>
          <w:rFonts w:asciiTheme="minorHAnsi" w:hAnsiTheme="minorHAnsi" w:cstheme="minorHAnsi"/>
          <w:b w:val="0"/>
          <w:bCs w:val="0"/>
          <w:sz w:val="22"/>
          <w:szCs w:val="22"/>
        </w:rPr>
      </w:pPr>
    </w:p>
    <w:p w14:paraId="43D47C47" w14:textId="77777777" w:rsidR="00327B92" w:rsidRPr="001A6AAD" w:rsidRDefault="00327B92" w:rsidP="00B3741E">
      <w:pPr>
        <w:pStyle w:val="Tartq"/>
        <w:pBdr>
          <w:top w:val="single" w:sz="4" w:space="1" w:color="auto"/>
          <w:left w:val="single" w:sz="4" w:space="4" w:color="auto"/>
          <w:bottom w:val="single" w:sz="4" w:space="1" w:color="auto"/>
          <w:right w:val="single" w:sz="4" w:space="4" w:color="auto"/>
        </w:pBdr>
        <w:spacing w:before="0" w:after="0"/>
        <w:jc w:val="center"/>
        <w:outlineLvl w:val="0"/>
        <w:rPr>
          <w:rFonts w:asciiTheme="minorHAnsi" w:hAnsiTheme="minorHAnsi" w:cstheme="minorHAnsi"/>
        </w:rPr>
      </w:pPr>
      <w:bookmarkStart w:id="10" w:name="_Toc373160019"/>
      <w:r w:rsidRPr="001A6AAD">
        <w:rPr>
          <w:rFonts w:asciiTheme="minorHAnsi" w:hAnsiTheme="minorHAnsi" w:cstheme="minorHAnsi"/>
        </w:rPr>
        <w:t>V. Harcèlement sexuel et moral et agissements sexistes</w:t>
      </w:r>
    </w:p>
    <w:p w14:paraId="43D47C48" w14:textId="77777777" w:rsidR="002F7610" w:rsidRPr="0025517E" w:rsidRDefault="002F7610" w:rsidP="002F7610">
      <w:pPr>
        <w:pStyle w:val="titrebleubold2"/>
        <w:jc w:val="both"/>
        <w:outlineLvl w:val="0"/>
        <w:rPr>
          <w:rFonts w:asciiTheme="minorHAnsi" w:hAnsiTheme="minorHAnsi" w:cstheme="minorHAnsi"/>
          <w:color w:val="0070C0"/>
          <w:sz w:val="22"/>
          <w:szCs w:val="22"/>
        </w:rPr>
      </w:pPr>
      <w:r w:rsidRPr="0025517E">
        <w:rPr>
          <w:rFonts w:asciiTheme="minorHAnsi" w:hAnsiTheme="minorHAnsi" w:cstheme="minorHAnsi"/>
          <w:color w:val="0070C0"/>
          <w:sz w:val="22"/>
          <w:szCs w:val="22"/>
        </w:rPr>
        <w:t xml:space="preserve">Article </w:t>
      </w:r>
      <w:r w:rsidR="00327B92" w:rsidRPr="0025517E">
        <w:rPr>
          <w:rFonts w:asciiTheme="minorHAnsi" w:hAnsiTheme="minorHAnsi" w:cstheme="minorHAnsi"/>
          <w:color w:val="0070C0"/>
          <w:sz w:val="22"/>
          <w:szCs w:val="22"/>
        </w:rPr>
        <w:t>2</w:t>
      </w:r>
      <w:r w:rsidR="001A6AAD">
        <w:rPr>
          <w:rFonts w:asciiTheme="minorHAnsi" w:hAnsiTheme="minorHAnsi" w:cstheme="minorHAnsi"/>
          <w:color w:val="0070C0"/>
          <w:sz w:val="22"/>
          <w:szCs w:val="22"/>
        </w:rPr>
        <w:t>9</w:t>
      </w:r>
      <w:r w:rsidRPr="0025517E">
        <w:rPr>
          <w:rFonts w:asciiTheme="minorHAnsi" w:hAnsiTheme="minorHAnsi" w:cstheme="minorHAnsi"/>
          <w:color w:val="0070C0"/>
          <w:sz w:val="22"/>
          <w:szCs w:val="22"/>
        </w:rPr>
        <w:t xml:space="preserve"> - Harcèlement sexuel</w:t>
      </w:r>
      <w:bookmarkEnd w:id="10"/>
    </w:p>
    <w:p w14:paraId="43D47C49" w14:textId="77777777" w:rsidR="002F7610" w:rsidRPr="0025517E" w:rsidRDefault="002F7610" w:rsidP="002F7610">
      <w:pPr>
        <w:pStyle w:val="titrebleubold2"/>
        <w:jc w:val="both"/>
        <w:outlineLvl w:val="0"/>
        <w:rPr>
          <w:rFonts w:asciiTheme="minorHAnsi" w:hAnsiTheme="minorHAnsi" w:cstheme="minorHAnsi"/>
          <w:b w:val="0"/>
          <w:sz w:val="22"/>
          <w:szCs w:val="22"/>
        </w:rPr>
      </w:pPr>
      <w:r w:rsidRPr="0025517E">
        <w:rPr>
          <w:rFonts w:asciiTheme="minorHAnsi" w:hAnsiTheme="minorHAnsi" w:cstheme="minorHAnsi"/>
          <w:b w:val="0"/>
          <w:sz w:val="22"/>
          <w:szCs w:val="22"/>
        </w:rPr>
        <w:t xml:space="preserve">Il est rappelé au personnel qu'il convient de respecter les dispositions des articles du Code du travail en matière de harcèlement sexuel : </w:t>
      </w:r>
    </w:p>
    <w:p w14:paraId="660FFA82" w14:textId="77777777" w:rsidR="00781071" w:rsidRPr="00781071" w:rsidRDefault="002F7610" w:rsidP="00781071">
      <w:pPr>
        <w:pStyle w:val="Titre2"/>
        <w:shd w:val="clear" w:color="auto" w:fill="FFFFFF"/>
        <w:spacing w:before="0" w:after="120"/>
        <w:rPr>
          <w:rFonts w:ascii="Arial" w:hAnsi="Arial" w:cs="Arial"/>
          <w:color w:val="auto"/>
          <w:sz w:val="21"/>
          <w:szCs w:val="21"/>
        </w:rPr>
      </w:pPr>
      <w:r w:rsidRPr="00781071">
        <w:rPr>
          <w:rFonts w:asciiTheme="minorHAnsi" w:hAnsiTheme="minorHAnsi" w:cstheme="minorHAnsi"/>
          <w:color w:val="auto"/>
          <w:sz w:val="22"/>
          <w:szCs w:val="22"/>
        </w:rPr>
        <w:lastRenderedPageBreak/>
        <w:t>Conformément à l’article L. 1153-1 à L1153-6 du Code du travail, les agissements de harcèlement de toute personne dans le but d'obtenir des faveurs de nature sexuelle à son profit ou au profit d'un tiers sont interdits.</w:t>
      </w:r>
      <w:r w:rsidR="00781071" w:rsidRPr="00781071">
        <w:rPr>
          <w:rFonts w:ascii="Arial" w:hAnsi="Arial" w:cs="Arial"/>
          <w:color w:val="auto"/>
          <w:sz w:val="21"/>
          <w:szCs w:val="21"/>
        </w:rPr>
        <w:t xml:space="preserve"> </w:t>
      </w:r>
    </w:p>
    <w:p w14:paraId="64516404" w14:textId="7151B169" w:rsidR="00781071" w:rsidRPr="00781071" w:rsidRDefault="00781071" w:rsidP="00781071">
      <w:pPr>
        <w:pStyle w:val="Titre2"/>
        <w:shd w:val="clear" w:color="auto" w:fill="FFFFFF"/>
        <w:spacing w:before="0" w:after="120"/>
        <w:rPr>
          <w:rFonts w:ascii="Arial" w:hAnsi="Arial" w:cs="Arial"/>
          <w:b/>
          <w:bCs/>
          <w:color w:val="auto"/>
          <w:sz w:val="21"/>
          <w:szCs w:val="21"/>
          <w:u w:val="single"/>
        </w:rPr>
      </w:pPr>
      <w:r w:rsidRPr="00781071">
        <w:rPr>
          <w:rFonts w:ascii="Arial" w:hAnsi="Arial" w:cs="Arial"/>
          <w:b/>
          <w:bCs/>
          <w:color w:val="auto"/>
          <w:sz w:val="21"/>
          <w:szCs w:val="21"/>
          <w:u w:val="single"/>
        </w:rPr>
        <w:t>Article L1153-1</w:t>
      </w:r>
    </w:p>
    <w:p w14:paraId="3F6F8AB8" w14:textId="537886B1" w:rsidR="00781071" w:rsidRPr="00AC6D17" w:rsidRDefault="00E10E79" w:rsidP="00AC6D17">
      <w:pPr>
        <w:pStyle w:val="NormalWeb"/>
        <w:shd w:val="clear" w:color="auto" w:fill="FFFFFF"/>
        <w:spacing w:before="0" w:beforeAutospacing="0" w:after="240" w:afterAutospacing="0"/>
        <w:rPr>
          <w:rFonts w:asciiTheme="minorHAnsi" w:hAnsiTheme="minorHAnsi" w:cstheme="minorHAnsi"/>
          <w:i/>
          <w:iCs/>
          <w:color w:val="000000"/>
          <w:sz w:val="22"/>
          <w:szCs w:val="22"/>
        </w:rPr>
      </w:pPr>
      <w:r w:rsidRPr="00AC6D17">
        <w:rPr>
          <w:rFonts w:asciiTheme="minorHAnsi" w:hAnsiTheme="minorHAnsi" w:cstheme="minorHAnsi"/>
          <w:i/>
          <w:iCs/>
          <w:color w:val="000000"/>
          <w:sz w:val="22"/>
          <w:szCs w:val="22"/>
        </w:rPr>
        <w:t>« </w:t>
      </w:r>
      <w:r w:rsidR="00781071" w:rsidRPr="00AC6D17">
        <w:rPr>
          <w:rFonts w:asciiTheme="minorHAnsi" w:hAnsiTheme="minorHAnsi" w:cstheme="minorHAnsi"/>
          <w:i/>
          <w:iCs/>
          <w:color w:val="000000"/>
          <w:sz w:val="22"/>
          <w:szCs w:val="22"/>
        </w:rPr>
        <w:t>Aucun salarié ne doit subir des faits :</w:t>
      </w:r>
    </w:p>
    <w:p w14:paraId="352995E0" w14:textId="77777777" w:rsidR="00781071" w:rsidRPr="00AC6D17" w:rsidRDefault="00781071" w:rsidP="00AC6D17">
      <w:pPr>
        <w:pStyle w:val="NormalWeb"/>
        <w:shd w:val="clear" w:color="auto" w:fill="FFFFFF"/>
        <w:spacing w:before="0" w:beforeAutospacing="0" w:after="240" w:afterAutospacing="0"/>
        <w:rPr>
          <w:rFonts w:asciiTheme="minorHAnsi" w:hAnsiTheme="minorHAnsi" w:cstheme="minorHAnsi"/>
          <w:i/>
          <w:iCs/>
          <w:color w:val="000000"/>
          <w:sz w:val="22"/>
          <w:szCs w:val="22"/>
        </w:rPr>
      </w:pPr>
      <w:r w:rsidRPr="00AC6D17">
        <w:rPr>
          <w:rFonts w:asciiTheme="minorHAnsi" w:hAnsiTheme="minorHAnsi" w:cstheme="minorHAnsi"/>
          <w:i/>
          <w:iCs/>
          <w:color w:val="000000"/>
          <w:sz w:val="22"/>
          <w:szCs w:val="22"/>
        </w:rPr>
        <w:t>1° Soit de harcèlement sexuel, constitué par des propos ou comportements à connotation sexuelle ou sexiste répétés qui soit portent atteinte à sa dignité en raison de leur caractère dégradant ou humiliant, soit créent à son encontre une situation intimidante, hostile ou offensante ;</w:t>
      </w:r>
    </w:p>
    <w:p w14:paraId="176794D5" w14:textId="77777777" w:rsidR="00781071" w:rsidRPr="00AC6D17" w:rsidRDefault="00781071" w:rsidP="00AC6D17">
      <w:pPr>
        <w:pStyle w:val="NormalWeb"/>
        <w:shd w:val="clear" w:color="auto" w:fill="FFFFFF"/>
        <w:spacing w:before="0" w:beforeAutospacing="0" w:after="240" w:afterAutospacing="0"/>
        <w:rPr>
          <w:rFonts w:asciiTheme="minorHAnsi" w:hAnsiTheme="minorHAnsi" w:cstheme="minorHAnsi"/>
          <w:i/>
          <w:iCs/>
          <w:color w:val="000000"/>
          <w:sz w:val="22"/>
          <w:szCs w:val="22"/>
        </w:rPr>
      </w:pPr>
      <w:r w:rsidRPr="00AC6D17">
        <w:rPr>
          <w:rFonts w:asciiTheme="minorHAnsi" w:hAnsiTheme="minorHAnsi" w:cstheme="minorHAnsi"/>
          <w:i/>
          <w:iCs/>
          <w:color w:val="000000"/>
          <w:sz w:val="22"/>
          <w:szCs w:val="22"/>
        </w:rPr>
        <w:t>Le harcèlement sexuel est également constitué :</w:t>
      </w:r>
      <w:r w:rsidRPr="00AC6D17">
        <w:rPr>
          <w:rFonts w:asciiTheme="minorHAnsi" w:hAnsiTheme="minorHAnsi" w:cstheme="minorHAnsi"/>
          <w:i/>
          <w:iCs/>
          <w:color w:val="000000"/>
          <w:sz w:val="22"/>
          <w:szCs w:val="22"/>
        </w:rPr>
        <w:br/>
      </w:r>
      <w:r w:rsidRPr="00AC6D17">
        <w:rPr>
          <w:rFonts w:asciiTheme="minorHAnsi" w:hAnsiTheme="minorHAnsi" w:cstheme="minorHAnsi"/>
          <w:i/>
          <w:iCs/>
          <w:color w:val="000000"/>
          <w:sz w:val="22"/>
          <w:szCs w:val="22"/>
        </w:rPr>
        <w:br/>
        <w:t>a) Lorsqu'un même salarié subit de tels propos ou comportements venant de plusieurs personnes, de manière concertée ou à l'instigation de l'une d'elles, alors même que chacune de ces personnes n'a pas agi de façon répétée ;</w:t>
      </w:r>
      <w:r w:rsidRPr="00AC6D17">
        <w:rPr>
          <w:rFonts w:asciiTheme="minorHAnsi" w:hAnsiTheme="minorHAnsi" w:cstheme="minorHAnsi"/>
          <w:i/>
          <w:iCs/>
          <w:color w:val="000000"/>
          <w:sz w:val="22"/>
          <w:szCs w:val="22"/>
        </w:rPr>
        <w:br/>
      </w:r>
      <w:r w:rsidRPr="00AC6D17">
        <w:rPr>
          <w:rFonts w:asciiTheme="minorHAnsi" w:hAnsiTheme="minorHAnsi" w:cstheme="minorHAnsi"/>
          <w:i/>
          <w:iCs/>
          <w:color w:val="000000"/>
          <w:sz w:val="22"/>
          <w:szCs w:val="22"/>
        </w:rPr>
        <w:br/>
        <w:t>b) Lorsqu'un même salarié subit de tels propos ou comportements, successivement, venant de plusieurs personnes qui, même en l'absence de concertation, savent que ces propos ou comportements caractérisent une répétition ;</w:t>
      </w:r>
    </w:p>
    <w:p w14:paraId="7BC57CC7" w14:textId="0A7C91C2" w:rsidR="00781071" w:rsidRPr="00AC6D17" w:rsidRDefault="00781071" w:rsidP="00AC6D17">
      <w:pPr>
        <w:pStyle w:val="NormalWeb"/>
        <w:shd w:val="clear" w:color="auto" w:fill="FFFFFF"/>
        <w:spacing w:before="0" w:beforeAutospacing="0" w:after="240" w:afterAutospacing="0"/>
        <w:rPr>
          <w:rFonts w:asciiTheme="minorHAnsi" w:hAnsiTheme="minorHAnsi" w:cstheme="minorHAnsi"/>
          <w:i/>
          <w:iCs/>
          <w:color w:val="000000"/>
          <w:sz w:val="22"/>
          <w:szCs w:val="22"/>
        </w:rPr>
      </w:pPr>
      <w:r w:rsidRPr="00AC6D17">
        <w:rPr>
          <w:rFonts w:asciiTheme="minorHAnsi" w:hAnsiTheme="minorHAnsi" w:cstheme="minorHAnsi"/>
          <w:i/>
          <w:iCs/>
          <w:color w:val="000000"/>
          <w:sz w:val="22"/>
          <w:szCs w:val="22"/>
        </w:rPr>
        <w:t>2° Soit assimilés au harcèlement sexuel, consistant en toute forme de pression grave, même non répétée, exercée dans le but réel ou apparent d'obtenir un acte de nature sexuelle, que celui-ci soit recherché au profit de l'auteur des faits ou au profit d'un tiers.</w:t>
      </w:r>
      <w:r w:rsidRPr="00AC6D17">
        <w:rPr>
          <w:rFonts w:asciiTheme="minorHAnsi" w:hAnsiTheme="minorHAnsi" w:cstheme="minorHAnsi"/>
          <w:i/>
          <w:iCs/>
          <w:color w:val="000000"/>
          <w:sz w:val="22"/>
          <w:szCs w:val="22"/>
        </w:rPr>
        <w:t> »</w:t>
      </w:r>
    </w:p>
    <w:p w14:paraId="69048272" w14:textId="0AB9B17A" w:rsidR="00612BD8" w:rsidRPr="00AC6D17" w:rsidRDefault="00612BD8" w:rsidP="00AC6D17">
      <w:pPr>
        <w:pStyle w:val="Titre2"/>
        <w:shd w:val="clear" w:color="auto" w:fill="FFFFFF"/>
        <w:spacing w:before="0" w:after="120"/>
        <w:jc w:val="both"/>
        <w:rPr>
          <w:rFonts w:asciiTheme="minorHAnsi" w:hAnsiTheme="minorHAnsi" w:cstheme="minorHAnsi"/>
          <w:i/>
          <w:iCs/>
          <w:color w:val="auto"/>
          <w:sz w:val="22"/>
          <w:szCs w:val="22"/>
        </w:rPr>
      </w:pPr>
      <w:r w:rsidRPr="00612BD8">
        <w:rPr>
          <w:rFonts w:asciiTheme="minorHAnsi" w:hAnsiTheme="minorHAnsi" w:cstheme="minorHAnsi"/>
          <w:b/>
          <w:bCs/>
          <w:color w:val="auto"/>
          <w:sz w:val="22"/>
          <w:szCs w:val="22"/>
          <w:u w:val="single"/>
        </w:rPr>
        <w:t>Selon l’a</w:t>
      </w:r>
      <w:r w:rsidRPr="00612BD8">
        <w:rPr>
          <w:rFonts w:asciiTheme="minorHAnsi" w:hAnsiTheme="minorHAnsi" w:cstheme="minorHAnsi"/>
          <w:b/>
          <w:bCs/>
          <w:color w:val="auto"/>
          <w:sz w:val="22"/>
          <w:szCs w:val="22"/>
          <w:u w:val="single"/>
        </w:rPr>
        <w:t>rticle L1153-2</w:t>
      </w:r>
      <w:r w:rsidRPr="00612BD8">
        <w:rPr>
          <w:rFonts w:asciiTheme="minorHAnsi" w:hAnsiTheme="minorHAnsi" w:cstheme="minorHAnsi"/>
          <w:b/>
          <w:bCs/>
          <w:color w:val="auto"/>
          <w:sz w:val="22"/>
          <w:szCs w:val="22"/>
          <w:u w:val="single"/>
        </w:rPr>
        <w:t xml:space="preserve"> du code du travail</w:t>
      </w:r>
      <w:r w:rsidRPr="00612BD8">
        <w:rPr>
          <w:rFonts w:asciiTheme="minorHAnsi" w:hAnsiTheme="minorHAnsi" w:cstheme="minorHAnsi"/>
          <w:color w:val="auto"/>
          <w:sz w:val="22"/>
          <w:szCs w:val="22"/>
        </w:rPr>
        <w:t xml:space="preserve"> : </w:t>
      </w:r>
      <w:r w:rsidR="00AC6D17" w:rsidRPr="00AC6D17">
        <w:rPr>
          <w:rFonts w:asciiTheme="minorHAnsi" w:hAnsiTheme="minorHAnsi" w:cstheme="minorHAnsi"/>
          <w:i/>
          <w:iCs/>
          <w:color w:val="auto"/>
          <w:sz w:val="22"/>
          <w:szCs w:val="22"/>
        </w:rPr>
        <w:t>« </w:t>
      </w:r>
      <w:r w:rsidRPr="00AC6D17">
        <w:rPr>
          <w:rFonts w:asciiTheme="minorHAnsi" w:hAnsiTheme="minorHAnsi" w:cstheme="minorHAnsi"/>
          <w:i/>
          <w:iCs/>
          <w:color w:val="auto"/>
          <w:sz w:val="22"/>
          <w:szCs w:val="22"/>
        </w:rPr>
        <w:t>Aucune personne ayant subi ou refusé de subir des faits de harcèlement sexuel définis à l'article </w:t>
      </w:r>
      <w:hyperlink r:id="rId8" w:tooltip="Code du travail - art. L1153-1 (V)" w:history="1">
        <w:r w:rsidRPr="00AC6D17">
          <w:rPr>
            <w:rStyle w:val="Lienhypertexte"/>
            <w:rFonts w:asciiTheme="minorHAnsi" w:hAnsiTheme="minorHAnsi" w:cstheme="minorHAnsi"/>
            <w:i/>
            <w:iCs/>
            <w:color w:val="auto"/>
            <w:sz w:val="22"/>
            <w:szCs w:val="22"/>
          </w:rPr>
          <w:t>L. 1153-1</w:t>
        </w:r>
      </w:hyperlink>
      <w:r w:rsidRPr="00AC6D17">
        <w:rPr>
          <w:rFonts w:asciiTheme="minorHAnsi" w:hAnsiTheme="minorHAnsi" w:cstheme="minorHAnsi"/>
          <w:i/>
          <w:iCs/>
          <w:color w:val="auto"/>
          <w:sz w:val="22"/>
          <w:szCs w:val="22"/>
        </w:rPr>
        <w:t>, y compris, dans le cas mentionné au 1° du même article L. 1153-1, si les propos ou comportements n'ont pas été répétés, ou ayant, de bonne foi, témoigné de faits de harcèlement sexuel ou relaté de tels faits ne peut faire l'objet des mesures mentionnées à l'article </w:t>
      </w:r>
      <w:hyperlink r:id="rId9" w:tooltip="Code du travail - art. L1121-2 (V)" w:history="1">
        <w:r w:rsidRPr="00AC6D17">
          <w:rPr>
            <w:rStyle w:val="Lienhypertexte"/>
            <w:rFonts w:asciiTheme="minorHAnsi" w:hAnsiTheme="minorHAnsi" w:cstheme="minorHAnsi"/>
            <w:i/>
            <w:iCs/>
            <w:color w:val="auto"/>
            <w:sz w:val="22"/>
            <w:szCs w:val="22"/>
          </w:rPr>
          <w:t>L. 1121-2</w:t>
        </w:r>
      </w:hyperlink>
      <w:r w:rsidRPr="00AC6D17">
        <w:rPr>
          <w:rFonts w:asciiTheme="minorHAnsi" w:hAnsiTheme="minorHAnsi" w:cstheme="minorHAnsi"/>
          <w:i/>
          <w:iCs/>
          <w:color w:val="auto"/>
          <w:sz w:val="22"/>
          <w:szCs w:val="22"/>
        </w:rPr>
        <w:t>.</w:t>
      </w:r>
      <w:r w:rsidR="00AC6D17" w:rsidRPr="00AC6D17">
        <w:rPr>
          <w:rFonts w:asciiTheme="minorHAnsi" w:hAnsiTheme="minorHAnsi" w:cstheme="minorHAnsi"/>
          <w:i/>
          <w:iCs/>
          <w:color w:val="auto"/>
          <w:sz w:val="22"/>
          <w:szCs w:val="22"/>
        </w:rPr>
        <w:t xml:space="preserve"> </w:t>
      </w:r>
      <w:r w:rsidRPr="00AC6D17">
        <w:rPr>
          <w:rFonts w:asciiTheme="minorHAnsi" w:hAnsiTheme="minorHAnsi" w:cstheme="minorHAnsi"/>
          <w:i/>
          <w:iCs/>
          <w:color w:val="auto"/>
          <w:sz w:val="22"/>
          <w:szCs w:val="22"/>
        </w:rPr>
        <w:t>Les personnes mentionnées au premier alinéa du présent article bénéficient des protections prévues aux I et III de l'article </w:t>
      </w:r>
      <w:hyperlink r:id="rId10" w:tooltip="LOI n° 2016-1691 du 9 décembre 2016 - art. 10-1 (V)" w:history="1">
        <w:r w:rsidRPr="00AC6D17">
          <w:rPr>
            <w:rStyle w:val="Lienhypertexte"/>
            <w:rFonts w:asciiTheme="minorHAnsi" w:hAnsiTheme="minorHAnsi" w:cstheme="minorHAnsi"/>
            <w:i/>
            <w:iCs/>
            <w:color w:val="auto"/>
            <w:sz w:val="22"/>
            <w:szCs w:val="22"/>
          </w:rPr>
          <w:t>10-1 </w:t>
        </w:r>
      </w:hyperlink>
      <w:r w:rsidRPr="00AC6D17">
        <w:rPr>
          <w:rFonts w:asciiTheme="minorHAnsi" w:hAnsiTheme="minorHAnsi" w:cstheme="minorHAnsi"/>
          <w:i/>
          <w:iCs/>
          <w:color w:val="auto"/>
          <w:sz w:val="22"/>
          <w:szCs w:val="22"/>
        </w:rPr>
        <w:t>et aux </w:t>
      </w:r>
      <w:hyperlink r:id="rId11" w:tooltip="LOI n° 2016-1691 du 9 décembre 2016 - art. 12 (V)" w:history="1">
        <w:r w:rsidRPr="00AC6D17">
          <w:rPr>
            <w:rStyle w:val="Lienhypertexte"/>
            <w:rFonts w:asciiTheme="minorHAnsi" w:hAnsiTheme="minorHAnsi" w:cstheme="minorHAnsi"/>
            <w:i/>
            <w:iCs/>
            <w:color w:val="auto"/>
            <w:sz w:val="22"/>
            <w:szCs w:val="22"/>
          </w:rPr>
          <w:t>articles 12 à 13-1 de la loi n° 2016-1691 du 9 décembre 2016</w:t>
        </w:r>
      </w:hyperlink>
      <w:r w:rsidRPr="00AC6D17">
        <w:rPr>
          <w:rFonts w:asciiTheme="minorHAnsi" w:hAnsiTheme="minorHAnsi" w:cstheme="minorHAnsi"/>
          <w:i/>
          <w:iCs/>
          <w:color w:val="auto"/>
          <w:sz w:val="22"/>
          <w:szCs w:val="22"/>
        </w:rPr>
        <w:t> relative à la transparence, à la lutte contre la corruption et à la modernisation de la vie économique.</w:t>
      </w:r>
      <w:r w:rsidR="00AC6D17" w:rsidRPr="00AC6D17">
        <w:rPr>
          <w:rFonts w:asciiTheme="minorHAnsi" w:hAnsiTheme="minorHAnsi" w:cstheme="minorHAnsi"/>
          <w:i/>
          <w:iCs/>
          <w:color w:val="auto"/>
          <w:sz w:val="22"/>
          <w:szCs w:val="22"/>
        </w:rPr>
        <w:t> »</w:t>
      </w:r>
    </w:p>
    <w:p w14:paraId="43D47C50" w14:textId="43259966" w:rsidR="002F7610" w:rsidRDefault="00AC6D17" w:rsidP="002F7610">
      <w:pPr>
        <w:pStyle w:val="NormalWeb"/>
        <w:jc w:val="both"/>
        <w:rPr>
          <w:rFonts w:asciiTheme="minorHAnsi" w:hAnsiTheme="minorHAnsi" w:cstheme="minorHAnsi"/>
          <w:i/>
          <w:iCs/>
          <w:sz w:val="22"/>
          <w:szCs w:val="22"/>
        </w:rPr>
      </w:pPr>
      <w:r w:rsidRPr="000A1A6F">
        <w:rPr>
          <w:rFonts w:asciiTheme="minorHAnsi" w:hAnsiTheme="minorHAnsi" w:cstheme="minorHAnsi"/>
          <w:b/>
          <w:bCs/>
          <w:sz w:val="22"/>
          <w:szCs w:val="22"/>
          <w:u w:val="single"/>
        </w:rPr>
        <w:t xml:space="preserve">Selon l’article </w:t>
      </w:r>
      <w:r w:rsidR="008B2490">
        <w:rPr>
          <w:rFonts w:asciiTheme="minorHAnsi" w:hAnsiTheme="minorHAnsi" w:cstheme="minorHAnsi"/>
          <w:b/>
          <w:bCs/>
          <w:sz w:val="22"/>
          <w:szCs w:val="22"/>
          <w:u w:val="single"/>
        </w:rPr>
        <w:t>L.</w:t>
      </w:r>
      <w:r w:rsidR="000A1A6F" w:rsidRPr="000A1A6F">
        <w:rPr>
          <w:rFonts w:asciiTheme="minorHAnsi" w:hAnsiTheme="minorHAnsi" w:cstheme="minorHAnsi"/>
          <w:b/>
          <w:bCs/>
          <w:sz w:val="22"/>
          <w:szCs w:val="22"/>
          <w:u w:val="single"/>
        </w:rPr>
        <w:t>1153-4 du code du travail</w:t>
      </w:r>
      <w:r w:rsidR="000A1A6F">
        <w:rPr>
          <w:rFonts w:asciiTheme="minorHAnsi" w:hAnsiTheme="minorHAnsi" w:cstheme="minorHAnsi"/>
          <w:sz w:val="22"/>
          <w:szCs w:val="22"/>
        </w:rPr>
        <w:t xml:space="preserve"> </w:t>
      </w:r>
      <w:r w:rsidR="002F7610" w:rsidRPr="000A1A6F">
        <w:rPr>
          <w:rFonts w:asciiTheme="minorHAnsi" w:hAnsiTheme="minorHAnsi" w:cstheme="minorHAnsi"/>
          <w:i/>
          <w:iCs/>
          <w:sz w:val="22"/>
          <w:szCs w:val="22"/>
        </w:rPr>
        <w:t>« Toute disposition ou tout acte contraire aux dispositions des articles L.1153-1 à L.1153-</w:t>
      </w:r>
      <w:r w:rsidR="00130B9F">
        <w:rPr>
          <w:rFonts w:asciiTheme="minorHAnsi" w:hAnsiTheme="minorHAnsi" w:cstheme="minorHAnsi"/>
          <w:i/>
          <w:iCs/>
          <w:sz w:val="22"/>
          <w:szCs w:val="22"/>
        </w:rPr>
        <w:t>2</w:t>
      </w:r>
      <w:r w:rsidR="002F7610" w:rsidRPr="000A1A6F">
        <w:rPr>
          <w:rFonts w:asciiTheme="minorHAnsi" w:hAnsiTheme="minorHAnsi" w:cstheme="minorHAnsi"/>
          <w:i/>
          <w:iCs/>
          <w:sz w:val="22"/>
          <w:szCs w:val="22"/>
        </w:rPr>
        <w:t xml:space="preserve"> est nul »</w:t>
      </w:r>
      <w:r w:rsidR="000A1A6F" w:rsidRPr="000A1A6F">
        <w:rPr>
          <w:rFonts w:asciiTheme="minorHAnsi" w:hAnsiTheme="minorHAnsi" w:cstheme="minorHAnsi"/>
          <w:i/>
          <w:iCs/>
          <w:sz w:val="22"/>
          <w:szCs w:val="22"/>
        </w:rPr>
        <w:t>.</w:t>
      </w:r>
    </w:p>
    <w:p w14:paraId="726C04D0" w14:textId="4AE0BD0A" w:rsidR="00FD1B1D" w:rsidRDefault="008B2490" w:rsidP="00FD1B1D">
      <w:pPr>
        <w:pStyle w:val="NormalWeb"/>
        <w:shd w:val="clear" w:color="auto" w:fill="FFFFFF"/>
        <w:spacing w:before="0" w:beforeAutospacing="0" w:after="240" w:afterAutospacing="0"/>
        <w:jc w:val="both"/>
        <w:rPr>
          <w:rFonts w:asciiTheme="minorHAnsi" w:hAnsiTheme="minorHAnsi" w:cstheme="minorHAnsi"/>
          <w:sz w:val="22"/>
          <w:szCs w:val="22"/>
        </w:rPr>
      </w:pPr>
      <w:r w:rsidRPr="00FD1B1D">
        <w:rPr>
          <w:rFonts w:asciiTheme="minorHAnsi" w:hAnsiTheme="minorHAnsi" w:cstheme="minorHAnsi"/>
          <w:b/>
          <w:bCs/>
          <w:sz w:val="22"/>
          <w:szCs w:val="22"/>
          <w:u w:val="single"/>
        </w:rPr>
        <w:t>Selon l’article L.11</w:t>
      </w:r>
      <w:r w:rsidR="00FD1B1D" w:rsidRPr="00FD1B1D">
        <w:rPr>
          <w:rFonts w:asciiTheme="minorHAnsi" w:hAnsiTheme="minorHAnsi" w:cstheme="minorHAnsi"/>
          <w:b/>
          <w:bCs/>
          <w:sz w:val="22"/>
          <w:szCs w:val="22"/>
          <w:u w:val="single"/>
        </w:rPr>
        <w:t>53-4 du code du travail</w:t>
      </w:r>
      <w:r w:rsidR="00FD1B1D" w:rsidRPr="00FD1B1D">
        <w:rPr>
          <w:rFonts w:asciiTheme="minorHAnsi" w:hAnsiTheme="minorHAnsi" w:cstheme="minorHAnsi"/>
          <w:i/>
          <w:iCs/>
          <w:sz w:val="22"/>
          <w:szCs w:val="22"/>
        </w:rPr>
        <w:t xml:space="preserve">, </w:t>
      </w:r>
      <w:r w:rsidR="00FD1B1D" w:rsidRPr="00FD1B1D">
        <w:rPr>
          <w:rFonts w:asciiTheme="minorHAnsi" w:hAnsiTheme="minorHAnsi" w:cstheme="minorHAnsi"/>
          <w:sz w:val="22"/>
          <w:szCs w:val="22"/>
        </w:rPr>
        <w:t>« L</w:t>
      </w:r>
      <w:r w:rsidR="00FD1B1D" w:rsidRPr="00FD1B1D">
        <w:rPr>
          <w:rFonts w:asciiTheme="minorHAnsi" w:hAnsiTheme="minorHAnsi" w:cstheme="minorHAnsi"/>
          <w:sz w:val="22"/>
          <w:szCs w:val="22"/>
        </w:rPr>
        <w:t>'employeur prend toutes dispositions nécessaires en vue de prévenir les faits de harcèlement sexuel, d'y mettre un terme et de les sanctionner.</w:t>
      </w:r>
      <w:r w:rsidR="00FD1B1D" w:rsidRPr="00FD1B1D">
        <w:rPr>
          <w:rFonts w:asciiTheme="minorHAnsi" w:hAnsiTheme="minorHAnsi" w:cstheme="minorHAnsi"/>
          <w:sz w:val="22"/>
          <w:szCs w:val="22"/>
        </w:rPr>
        <w:t xml:space="preserve"> </w:t>
      </w:r>
      <w:r w:rsidR="00FD1B1D" w:rsidRPr="00FD1B1D">
        <w:rPr>
          <w:rFonts w:asciiTheme="minorHAnsi" w:hAnsiTheme="minorHAnsi" w:cstheme="minorHAnsi"/>
          <w:sz w:val="22"/>
          <w:szCs w:val="22"/>
        </w:rPr>
        <w:t>Dans les lieux de travail ainsi que dans les locaux ou à la porte des locaux où se fait l'embauche, les personnes mentionnées à l'article </w:t>
      </w:r>
      <w:hyperlink r:id="rId12" w:history="1">
        <w:r w:rsidR="00FD1B1D" w:rsidRPr="00FD1B1D">
          <w:rPr>
            <w:rStyle w:val="Lienhypertexte"/>
            <w:rFonts w:asciiTheme="minorHAnsi" w:hAnsiTheme="minorHAnsi" w:cstheme="minorHAnsi"/>
            <w:color w:val="auto"/>
            <w:sz w:val="22"/>
            <w:szCs w:val="22"/>
          </w:rPr>
          <w:t>L. 1153-2 </w:t>
        </w:r>
      </w:hyperlink>
      <w:r w:rsidR="00FD1B1D" w:rsidRPr="00FD1B1D">
        <w:rPr>
          <w:rFonts w:asciiTheme="minorHAnsi" w:hAnsiTheme="minorHAnsi" w:cstheme="minorHAnsi"/>
          <w:sz w:val="22"/>
          <w:szCs w:val="22"/>
        </w:rPr>
        <w:t>sont informées par tout moyen du texte de l'</w:t>
      </w:r>
      <w:hyperlink r:id="rId13" w:tooltip="Code pénal - art. 222-33 (V)" w:history="1">
        <w:r w:rsidR="00FD1B1D" w:rsidRPr="00FD1B1D">
          <w:rPr>
            <w:rStyle w:val="Lienhypertexte"/>
            <w:rFonts w:asciiTheme="minorHAnsi" w:hAnsiTheme="minorHAnsi" w:cstheme="minorHAnsi"/>
            <w:color w:val="auto"/>
            <w:sz w:val="22"/>
            <w:szCs w:val="22"/>
          </w:rPr>
          <w:t>article 222-33 du code pénal</w:t>
        </w:r>
      </w:hyperlink>
      <w:r w:rsidR="00FD1B1D" w:rsidRPr="00FD1B1D">
        <w:rPr>
          <w:rFonts w:asciiTheme="minorHAnsi" w:hAnsiTheme="minorHAnsi" w:cstheme="minorHAnsi"/>
          <w:sz w:val="22"/>
          <w:szCs w:val="22"/>
        </w:rPr>
        <w:t> ainsi que des actions contentieuses civiles et pénales ouvertes en matière de harcèlement sexuel et des coordonnées des autorités et services compétents. La liste de ces services est définie par décret.</w:t>
      </w:r>
      <w:r w:rsidR="00FD1B1D" w:rsidRPr="00FD1B1D">
        <w:rPr>
          <w:rFonts w:asciiTheme="minorHAnsi" w:hAnsiTheme="minorHAnsi" w:cstheme="minorHAnsi"/>
          <w:sz w:val="22"/>
          <w:szCs w:val="22"/>
        </w:rPr>
        <w:t> »</w:t>
      </w:r>
    </w:p>
    <w:p w14:paraId="6F632E72" w14:textId="13CC93A1" w:rsidR="00B1263D" w:rsidRPr="00AB475E" w:rsidRDefault="00B1263D" w:rsidP="00FD1B1D">
      <w:pPr>
        <w:pStyle w:val="NormalWeb"/>
        <w:shd w:val="clear" w:color="auto" w:fill="FFFFFF"/>
        <w:spacing w:before="0" w:beforeAutospacing="0" w:after="240" w:afterAutospacing="0"/>
        <w:jc w:val="both"/>
        <w:rPr>
          <w:rFonts w:asciiTheme="minorHAnsi" w:hAnsiTheme="minorHAnsi" w:cstheme="minorHAnsi"/>
          <w:i/>
          <w:iCs/>
          <w:sz w:val="22"/>
          <w:szCs w:val="22"/>
        </w:rPr>
      </w:pPr>
      <w:r w:rsidRPr="00AB475E">
        <w:rPr>
          <w:rFonts w:asciiTheme="minorHAnsi" w:hAnsiTheme="minorHAnsi" w:cstheme="minorHAnsi"/>
          <w:sz w:val="22"/>
          <w:szCs w:val="22"/>
        </w:rPr>
        <w:t xml:space="preserve">Il s’agit des coordonnées </w:t>
      </w:r>
      <w:r w:rsidRPr="00AB475E">
        <w:rPr>
          <w:rFonts w:asciiTheme="minorHAnsi" w:hAnsiTheme="minorHAnsi" w:cstheme="minorHAnsi"/>
          <w:i/>
          <w:iCs/>
          <w:sz w:val="22"/>
          <w:szCs w:val="22"/>
        </w:rPr>
        <w:t>(art.D.</w:t>
      </w:r>
      <w:r w:rsidR="00AB475E" w:rsidRPr="00AB475E">
        <w:rPr>
          <w:rFonts w:asciiTheme="minorHAnsi" w:hAnsiTheme="minorHAnsi" w:cstheme="minorHAnsi"/>
          <w:i/>
          <w:iCs/>
          <w:sz w:val="22"/>
          <w:szCs w:val="22"/>
        </w:rPr>
        <w:t>1151-1 du code du travail)</w:t>
      </w:r>
    </w:p>
    <w:p w14:paraId="36E9AAEB" w14:textId="77777777" w:rsidR="00AB475E" w:rsidRPr="00AB475E" w:rsidRDefault="00AB475E" w:rsidP="00AB475E">
      <w:pPr>
        <w:pStyle w:val="NormalWeb"/>
        <w:numPr>
          <w:ilvl w:val="0"/>
          <w:numId w:val="11"/>
        </w:numPr>
        <w:shd w:val="clear" w:color="auto" w:fill="FFFFFF"/>
        <w:spacing w:before="0" w:beforeAutospacing="0" w:after="240" w:afterAutospacing="0"/>
        <w:rPr>
          <w:rFonts w:asciiTheme="minorHAnsi" w:hAnsiTheme="minorHAnsi" w:cstheme="minorHAnsi"/>
          <w:i/>
          <w:iCs/>
          <w:sz w:val="22"/>
          <w:szCs w:val="22"/>
        </w:rPr>
      </w:pPr>
      <w:r w:rsidRPr="00AB475E">
        <w:rPr>
          <w:rFonts w:asciiTheme="minorHAnsi" w:hAnsiTheme="minorHAnsi" w:cstheme="minorHAnsi"/>
          <w:i/>
          <w:iCs/>
          <w:sz w:val="22"/>
          <w:szCs w:val="22"/>
          <w:shd w:val="clear" w:color="auto" w:fill="FFFFFF"/>
        </w:rPr>
        <w:t>Du médecin du travail ou du service de santé au travail compétent pour l'établissement ;</w:t>
      </w:r>
    </w:p>
    <w:p w14:paraId="7183AC8F" w14:textId="77777777" w:rsidR="00AB475E" w:rsidRPr="00AB475E" w:rsidRDefault="00AB475E" w:rsidP="00AB475E">
      <w:pPr>
        <w:pStyle w:val="NormalWeb"/>
        <w:numPr>
          <w:ilvl w:val="0"/>
          <w:numId w:val="11"/>
        </w:numPr>
        <w:shd w:val="clear" w:color="auto" w:fill="FFFFFF"/>
        <w:spacing w:before="0" w:beforeAutospacing="0" w:after="240" w:afterAutospacing="0"/>
        <w:rPr>
          <w:rFonts w:asciiTheme="minorHAnsi" w:hAnsiTheme="minorHAnsi" w:cstheme="minorHAnsi"/>
          <w:i/>
          <w:iCs/>
          <w:sz w:val="22"/>
          <w:szCs w:val="22"/>
        </w:rPr>
      </w:pPr>
      <w:r w:rsidRPr="00AB475E">
        <w:rPr>
          <w:rFonts w:asciiTheme="minorHAnsi" w:hAnsiTheme="minorHAnsi" w:cstheme="minorHAnsi"/>
          <w:i/>
          <w:iCs/>
          <w:sz w:val="22"/>
          <w:szCs w:val="22"/>
          <w:shd w:val="clear" w:color="auto" w:fill="FFFFFF"/>
        </w:rPr>
        <w:t>De l'inspection du travail compétente ainsi que le nom de l'inspecteur compétent ;</w:t>
      </w:r>
    </w:p>
    <w:p w14:paraId="7216D978" w14:textId="77777777" w:rsidR="00AB475E" w:rsidRPr="00AB475E" w:rsidRDefault="00AB475E" w:rsidP="00AB475E">
      <w:pPr>
        <w:pStyle w:val="NormalWeb"/>
        <w:numPr>
          <w:ilvl w:val="0"/>
          <w:numId w:val="11"/>
        </w:numPr>
        <w:shd w:val="clear" w:color="auto" w:fill="FFFFFF"/>
        <w:spacing w:before="0" w:beforeAutospacing="0" w:after="240" w:afterAutospacing="0"/>
        <w:rPr>
          <w:rFonts w:asciiTheme="minorHAnsi" w:hAnsiTheme="minorHAnsi" w:cstheme="minorHAnsi"/>
          <w:i/>
          <w:iCs/>
          <w:sz w:val="22"/>
          <w:szCs w:val="22"/>
        </w:rPr>
      </w:pPr>
      <w:r w:rsidRPr="00AB475E">
        <w:rPr>
          <w:rFonts w:asciiTheme="minorHAnsi" w:hAnsiTheme="minorHAnsi" w:cstheme="minorHAnsi"/>
          <w:i/>
          <w:iCs/>
          <w:sz w:val="22"/>
          <w:szCs w:val="22"/>
          <w:shd w:val="clear" w:color="auto" w:fill="FFFFFF"/>
        </w:rPr>
        <w:t>Du Défenseur des droits ;</w:t>
      </w:r>
    </w:p>
    <w:p w14:paraId="1667C95D" w14:textId="77777777" w:rsidR="00AB475E" w:rsidRPr="00AB475E" w:rsidRDefault="00AB475E" w:rsidP="00AB475E">
      <w:pPr>
        <w:pStyle w:val="NormalWeb"/>
        <w:numPr>
          <w:ilvl w:val="0"/>
          <w:numId w:val="11"/>
        </w:numPr>
        <w:shd w:val="clear" w:color="auto" w:fill="FFFFFF"/>
        <w:spacing w:before="0" w:beforeAutospacing="0" w:after="240" w:afterAutospacing="0"/>
        <w:rPr>
          <w:rFonts w:asciiTheme="minorHAnsi" w:hAnsiTheme="minorHAnsi" w:cstheme="minorHAnsi"/>
          <w:i/>
          <w:iCs/>
          <w:sz w:val="22"/>
          <w:szCs w:val="22"/>
        </w:rPr>
      </w:pPr>
      <w:r w:rsidRPr="00AB475E">
        <w:rPr>
          <w:rFonts w:asciiTheme="minorHAnsi" w:hAnsiTheme="minorHAnsi" w:cstheme="minorHAnsi"/>
          <w:i/>
          <w:iCs/>
          <w:sz w:val="22"/>
          <w:szCs w:val="22"/>
          <w:shd w:val="clear" w:color="auto" w:fill="FFFFFF"/>
        </w:rPr>
        <w:lastRenderedPageBreak/>
        <w:t xml:space="preserve"> Du référent prévu à l'article </w:t>
      </w:r>
      <w:hyperlink r:id="rId14" w:history="1">
        <w:r w:rsidRPr="00AB475E">
          <w:rPr>
            <w:rStyle w:val="Lienhypertexte"/>
            <w:rFonts w:asciiTheme="minorHAnsi" w:eastAsiaTheme="majorEastAsia" w:hAnsiTheme="minorHAnsi" w:cstheme="minorHAnsi"/>
            <w:i/>
            <w:iCs/>
            <w:color w:val="auto"/>
            <w:sz w:val="22"/>
            <w:szCs w:val="22"/>
            <w:shd w:val="clear" w:color="auto" w:fill="FFFFFF"/>
          </w:rPr>
          <w:t>L.1153-5-1 </w:t>
        </w:r>
      </w:hyperlink>
      <w:r w:rsidRPr="00AB475E">
        <w:rPr>
          <w:rFonts w:asciiTheme="minorHAnsi" w:hAnsiTheme="minorHAnsi" w:cstheme="minorHAnsi"/>
          <w:i/>
          <w:iCs/>
          <w:sz w:val="22"/>
          <w:szCs w:val="22"/>
          <w:shd w:val="clear" w:color="auto" w:fill="FFFFFF"/>
        </w:rPr>
        <w:t>dans toute entreprise employant au moins deux cent cinquante salariés ;</w:t>
      </w:r>
    </w:p>
    <w:p w14:paraId="321BCF9C" w14:textId="4224BCB2" w:rsidR="00AB475E" w:rsidRPr="00AB475E" w:rsidRDefault="00AB475E" w:rsidP="00AB475E">
      <w:pPr>
        <w:pStyle w:val="NormalWeb"/>
        <w:numPr>
          <w:ilvl w:val="0"/>
          <w:numId w:val="11"/>
        </w:numPr>
        <w:shd w:val="clear" w:color="auto" w:fill="FFFFFF"/>
        <w:spacing w:before="0" w:beforeAutospacing="0" w:after="240" w:afterAutospacing="0"/>
        <w:rPr>
          <w:rFonts w:asciiTheme="minorHAnsi" w:hAnsiTheme="minorHAnsi" w:cstheme="minorHAnsi"/>
          <w:i/>
          <w:iCs/>
          <w:sz w:val="22"/>
          <w:szCs w:val="22"/>
        </w:rPr>
      </w:pPr>
      <w:r w:rsidRPr="00AB475E">
        <w:rPr>
          <w:rFonts w:asciiTheme="minorHAnsi" w:hAnsiTheme="minorHAnsi" w:cstheme="minorHAnsi"/>
          <w:i/>
          <w:iCs/>
          <w:sz w:val="22"/>
          <w:szCs w:val="22"/>
          <w:shd w:val="clear" w:color="auto" w:fill="FFFFFF"/>
        </w:rPr>
        <w:t xml:space="preserve"> Du référent prévu à l'article </w:t>
      </w:r>
      <w:hyperlink r:id="rId15" w:history="1">
        <w:r w:rsidRPr="00AB475E">
          <w:rPr>
            <w:rStyle w:val="Lienhypertexte"/>
            <w:rFonts w:asciiTheme="minorHAnsi" w:eastAsiaTheme="majorEastAsia" w:hAnsiTheme="minorHAnsi" w:cstheme="minorHAnsi"/>
            <w:i/>
            <w:iCs/>
            <w:color w:val="auto"/>
            <w:sz w:val="22"/>
            <w:szCs w:val="22"/>
            <w:shd w:val="clear" w:color="auto" w:fill="FFFFFF"/>
          </w:rPr>
          <w:t>L. 2314-1</w:t>
        </w:r>
      </w:hyperlink>
      <w:r w:rsidRPr="00AB475E">
        <w:rPr>
          <w:rFonts w:asciiTheme="minorHAnsi" w:hAnsiTheme="minorHAnsi" w:cstheme="minorHAnsi"/>
          <w:i/>
          <w:iCs/>
          <w:sz w:val="22"/>
          <w:szCs w:val="22"/>
          <w:shd w:val="clear" w:color="auto" w:fill="FFFFFF"/>
        </w:rPr>
        <w:t> lorsqu'un comité social et économique existe.</w:t>
      </w:r>
    </w:p>
    <w:p w14:paraId="26E14F42" w14:textId="6775C0F6" w:rsidR="00AB475E" w:rsidRDefault="00AB475E" w:rsidP="00AB475E">
      <w:pPr>
        <w:pStyle w:val="NormalWeb"/>
        <w:shd w:val="clear" w:color="auto" w:fill="FFFFFF"/>
        <w:spacing w:before="0" w:beforeAutospacing="0" w:after="240" w:afterAutospacing="0"/>
        <w:rPr>
          <w:rFonts w:asciiTheme="minorHAnsi" w:hAnsiTheme="minorHAnsi" w:cstheme="minorHAnsi"/>
          <w:sz w:val="22"/>
          <w:szCs w:val="22"/>
          <w:u w:val="single"/>
          <w:shd w:val="clear" w:color="auto" w:fill="FFFFFF"/>
        </w:rPr>
      </w:pPr>
      <w:r w:rsidRPr="0021617B">
        <w:rPr>
          <w:rFonts w:asciiTheme="minorHAnsi" w:hAnsiTheme="minorHAnsi" w:cstheme="minorHAnsi"/>
          <w:sz w:val="22"/>
          <w:szCs w:val="22"/>
          <w:u w:val="single"/>
          <w:shd w:val="clear" w:color="auto" w:fill="FFFFFF"/>
        </w:rPr>
        <w:t xml:space="preserve">Pour information, l’article </w:t>
      </w:r>
      <w:r w:rsidR="0021617B" w:rsidRPr="0021617B">
        <w:rPr>
          <w:rFonts w:asciiTheme="minorHAnsi" w:hAnsiTheme="minorHAnsi" w:cstheme="minorHAnsi"/>
          <w:sz w:val="22"/>
          <w:szCs w:val="22"/>
          <w:u w:val="single"/>
          <w:shd w:val="clear" w:color="auto" w:fill="FFFFFF"/>
        </w:rPr>
        <w:t>222-33 du code pénal est ainsi rédigé :</w:t>
      </w:r>
    </w:p>
    <w:p w14:paraId="06C35C38" w14:textId="5F9FDFD1" w:rsidR="00F27560" w:rsidRPr="00D66C57" w:rsidRDefault="00D66C57" w:rsidP="00F27560">
      <w:pPr>
        <w:pStyle w:val="NormalWeb"/>
        <w:shd w:val="clear" w:color="auto" w:fill="FFFFFF"/>
        <w:spacing w:before="0" w:beforeAutospacing="0" w:after="240" w:afterAutospacing="0"/>
        <w:jc w:val="both"/>
        <w:rPr>
          <w:rFonts w:asciiTheme="minorHAnsi" w:hAnsiTheme="minorHAnsi" w:cstheme="minorHAnsi"/>
          <w:i/>
          <w:iCs/>
          <w:sz w:val="22"/>
          <w:szCs w:val="22"/>
        </w:rPr>
      </w:pPr>
      <w:r w:rsidRPr="00D66C57">
        <w:rPr>
          <w:rFonts w:ascii="Arial" w:hAnsi="Arial" w:cs="Arial"/>
          <w:i/>
          <w:iCs/>
          <w:color w:val="000000"/>
          <w:sz w:val="21"/>
          <w:szCs w:val="21"/>
        </w:rPr>
        <w:t>« </w:t>
      </w:r>
      <w:r w:rsidR="00F27560" w:rsidRPr="00D66C57">
        <w:rPr>
          <w:rFonts w:ascii="Arial" w:hAnsi="Arial" w:cs="Arial"/>
          <w:i/>
          <w:iCs/>
          <w:color w:val="000000"/>
          <w:sz w:val="21"/>
          <w:szCs w:val="21"/>
        </w:rPr>
        <w:t>I</w:t>
      </w:r>
      <w:r w:rsidR="00F27560" w:rsidRPr="00D66C57">
        <w:rPr>
          <w:rFonts w:asciiTheme="minorHAnsi" w:hAnsiTheme="minorHAnsi" w:cstheme="minorHAnsi"/>
          <w:i/>
          <w:iCs/>
          <w:sz w:val="22"/>
          <w:szCs w:val="22"/>
        </w:rPr>
        <w:t>.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0FB5791C"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L'infraction est également constituée :</w:t>
      </w:r>
      <w:r w:rsidRPr="00D66C57">
        <w:rPr>
          <w:rFonts w:asciiTheme="minorHAnsi" w:hAnsiTheme="minorHAnsi" w:cstheme="minorHAnsi"/>
          <w:i/>
          <w:iCs/>
          <w:sz w:val="22"/>
          <w:szCs w:val="22"/>
        </w:rPr>
        <w:br/>
      </w:r>
      <w:r w:rsidRPr="00D66C57">
        <w:rPr>
          <w:rFonts w:asciiTheme="minorHAnsi" w:hAnsiTheme="minorHAnsi" w:cstheme="minorHAnsi"/>
          <w:i/>
          <w:iCs/>
          <w:sz w:val="22"/>
          <w:szCs w:val="22"/>
        </w:rPr>
        <w:br/>
        <w:t>1° Lorsque ces propos ou comportements sont imposés à une même victime par plusieurs personnes, de manière concertée ou à l'instigation de l'une d'elles, alors même que chacune de ces personnes n'a pas agi de façon répétée ;</w:t>
      </w:r>
      <w:r w:rsidRPr="00D66C57">
        <w:rPr>
          <w:rFonts w:asciiTheme="minorHAnsi" w:hAnsiTheme="minorHAnsi" w:cstheme="minorHAnsi"/>
          <w:i/>
          <w:iCs/>
          <w:sz w:val="22"/>
          <w:szCs w:val="22"/>
        </w:rPr>
        <w:br/>
      </w:r>
      <w:r w:rsidRPr="00D66C57">
        <w:rPr>
          <w:rFonts w:asciiTheme="minorHAnsi" w:hAnsiTheme="minorHAnsi" w:cstheme="minorHAnsi"/>
          <w:i/>
          <w:iCs/>
          <w:sz w:val="22"/>
          <w:szCs w:val="22"/>
        </w:rPr>
        <w:br/>
        <w:t>2° Lorsque ces propos ou comportements sont imposés à une même victime, successivement, par plusieurs personnes qui, même en l'absence de concertation, savent que ces propos ou comportements caractérisent une répétition.</w:t>
      </w:r>
    </w:p>
    <w:p w14:paraId="3FF3D374"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803F065"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III. - Les faits mentionnés aux I et II sont punis de deux ans d'emprisonnement et de 30 000 € d'amende.</w:t>
      </w:r>
    </w:p>
    <w:p w14:paraId="1A2A11B5"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Ces peines sont portées à trois ans d'emprisonnement et 45 000 € d'amende lorsque les faits sont commis :</w:t>
      </w:r>
    </w:p>
    <w:p w14:paraId="5AF61D60"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1° Par une personne qui abuse de l'autorité que lui confèrent ses fonctions ;</w:t>
      </w:r>
    </w:p>
    <w:p w14:paraId="2ED1D6CD"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2° Sur un mineur de quinze ans ;</w:t>
      </w:r>
    </w:p>
    <w:p w14:paraId="432A31AB"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3° Sur une personne dont la particulière vulnérabilité, due à son âge, à une maladie, à une infirmité, à une déficience physique ou psychique ou à un état de grossesse, est apparente ou connue de leur auteur ;</w:t>
      </w:r>
    </w:p>
    <w:p w14:paraId="44C033A1"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4° Sur une personne dont la particulière vulnérabilité ou dépendance résultant de la précarité de sa situation économique ou sociale est apparente ou connue de leur auteur ;</w:t>
      </w:r>
    </w:p>
    <w:p w14:paraId="1C897E68"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5° Par plusieurs personnes agissant en qualité d'auteur ou de complice ;</w:t>
      </w:r>
    </w:p>
    <w:p w14:paraId="61C32A3B"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6° Par l'utilisation d'un service de communication au public en ligne ou par le biais d'un support numérique ou électronique ;</w:t>
      </w:r>
    </w:p>
    <w:p w14:paraId="1737FA18" w14:textId="77777777"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7° Alors qu'un mineur était présent et y a assisté ;</w:t>
      </w:r>
    </w:p>
    <w:p w14:paraId="59822A55" w14:textId="23261BAC" w:rsidR="00F27560" w:rsidRPr="00D66C57" w:rsidRDefault="00F27560" w:rsidP="00F27560">
      <w:pPr>
        <w:pStyle w:val="NormalWeb"/>
        <w:shd w:val="clear" w:color="auto" w:fill="FFFFFF"/>
        <w:spacing w:before="0" w:beforeAutospacing="0" w:after="240" w:afterAutospacing="0"/>
        <w:rPr>
          <w:rFonts w:asciiTheme="minorHAnsi" w:hAnsiTheme="minorHAnsi" w:cstheme="minorHAnsi"/>
          <w:i/>
          <w:iCs/>
          <w:sz w:val="22"/>
          <w:szCs w:val="22"/>
        </w:rPr>
      </w:pPr>
      <w:r w:rsidRPr="00D66C57">
        <w:rPr>
          <w:rFonts w:asciiTheme="minorHAnsi" w:hAnsiTheme="minorHAnsi" w:cstheme="minorHAnsi"/>
          <w:i/>
          <w:iCs/>
          <w:sz w:val="22"/>
          <w:szCs w:val="22"/>
        </w:rPr>
        <w:t>8° Par un ascendant ou par toute autre personne ayant sur la victime une autorité de droit ou de fait.</w:t>
      </w:r>
      <w:r w:rsidR="00D66C57">
        <w:rPr>
          <w:rFonts w:asciiTheme="minorHAnsi" w:hAnsiTheme="minorHAnsi" w:cstheme="minorHAnsi"/>
          <w:i/>
          <w:iCs/>
          <w:sz w:val="22"/>
          <w:szCs w:val="22"/>
        </w:rPr>
        <w:t> »</w:t>
      </w:r>
    </w:p>
    <w:p w14:paraId="2DDAA209" w14:textId="77777777" w:rsidR="00F27560" w:rsidRPr="0021617B" w:rsidRDefault="00F27560" w:rsidP="00AB475E">
      <w:pPr>
        <w:pStyle w:val="NormalWeb"/>
        <w:shd w:val="clear" w:color="auto" w:fill="FFFFFF"/>
        <w:spacing w:before="0" w:beforeAutospacing="0" w:after="240" w:afterAutospacing="0"/>
        <w:rPr>
          <w:rFonts w:asciiTheme="minorHAnsi" w:hAnsiTheme="minorHAnsi" w:cstheme="minorHAnsi"/>
          <w:sz w:val="22"/>
          <w:szCs w:val="22"/>
          <w:u w:val="single"/>
        </w:rPr>
      </w:pPr>
    </w:p>
    <w:p w14:paraId="372FB2B0" w14:textId="3501A3A9" w:rsidR="008B2490" w:rsidRPr="000A1A6F" w:rsidRDefault="008B2490" w:rsidP="002F7610">
      <w:pPr>
        <w:pStyle w:val="NormalWeb"/>
        <w:jc w:val="both"/>
        <w:rPr>
          <w:rFonts w:asciiTheme="minorHAnsi" w:hAnsiTheme="minorHAnsi" w:cstheme="minorHAnsi"/>
          <w:i/>
          <w:iCs/>
          <w:sz w:val="22"/>
          <w:szCs w:val="22"/>
        </w:rPr>
      </w:pPr>
    </w:p>
    <w:p w14:paraId="43D47C51" w14:textId="77777777" w:rsidR="002F7610" w:rsidRPr="0025517E" w:rsidRDefault="002F7610" w:rsidP="002F7610">
      <w:pPr>
        <w:pStyle w:val="NormalWeb"/>
        <w:spacing w:after="0" w:afterAutospacing="0"/>
        <w:jc w:val="both"/>
        <w:rPr>
          <w:rFonts w:asciiTheme="minorHAnsi" w:hAnsiTheme="minorHAnsi" w:cstheme="minorHAnsi"/>
        </w:rPr>
      </w:pPr>
      <w:r w:rsidRPr="0025517E">
        <w:rPr>
          <w:rFonts w:asciiTheme="minorHAnsi" w:hAnsiTheme="minorHAnsi" w:cstheme="minorHAnsi"/>
          <w:sz w:val="22"/>
          <w:szCs w:val="22"/>
        </w:rPr>
        <w:t xml:space="preserve">L’article L.1153-6 du Code du travail dispose que </w:t>
      </w:r>
      <w:r w:rsidRPr="00DB3836">
        <w:rPr>
          <w:rFonts w:asciiTheme="minorHAnsi" w:hAnsiTheme="minorHAnsi" w:cstheme="minorHAnsi"/>
          <w:i/>
          <w:iCs/>
          <w:sz w:val="22"/>
          <w:szCs w:val="22"/>
        </w:rPr>
        <w:t>« tout salarié ayant procédé à des agissements de harcèlement sexuel est passible d'une sanction disciplinaire ».</w:t>
      </w:r>
      <w:r w:rsidRPr="0025517E">
        <w:rPr>
          <w:rFonts w:asciiTheme="minorHAnsi" w:hAnsiTheme="minorHAnsi" w:cstheme="minorHAnsi"/>
          <w:sz w:val="22"/>
          <w:szCs w:val="22"/>
        </w:rPr>
        <w:t xml:space="preserve"> En conséquence, tout salarié de l’entreprise dont il sera prouvé qu’il se sera livré à de tels agissements fera l’objet d’une des sanctions disciplinaires énumérées dans le présent règlement</w:t>
      </w:r>
      <w:r w:rsidRPr="0025517E">
        <w:rPr>
          <w:rFonts w:asciiTheme="minorHAnsi" w:hAnsiTheme="minorHAnsi" w:cstheme="minorHAnsi"/>
        </w:rPr>
        <w:t xml:space="preserve">. </w:t>
      </w:r>
    </w:p>
    <w:p w14:paraId="43D47C52" w14:textId="77777777" w:rsidR="002F7610" w:rsidRPr="0025517E" w:rsidRDefault="002F7610" w:rsidP="002F7610">
      <w:pPr>
        <w:pStyle w:val="titrebleubold2"/>
        <w:jc w:val="both"/>
        <w:outlineLvl w:val="0"/>
        <w:rPr>
          <w:rFonts w:asciiTheme="minorHAnsi" w:hAnsiTheme="minorHAnsi" w:cstheme="minorHAnsi"/>
          <w:color w:val="0070C0"/>
          <w:sz w:val="24"/>
          <w:szCs w:val="24"/>
        </w:rPr>
      </w:pPr>
      <w:bookmarkStart w:id="11" w:name="_Toc373160020"/>
      <w:r w:rsidRPr="0025517E">
        <w:rPr>
          <w:rFonts w:asciiTheme="minorHAnsi" w:hAnsiTheme="minorHAnsi" w:cstheme="minorHAnsi"/>
          <w:color w:val="0070C0"/>
          <w:sz w:val="24"/>
          <w:szCs w:val="24"/>
        </w:rPr>
        <w:t xml:space="preserve">Article </w:t>
      </w:r>
      <w:r w:rsidR="001A6AAD">
        <w:rPr>
          <w:rFonts w:asciiTheme="minorHAnsi" w:hAnsiTheme="minorHAnsi" w:cstheme="minorHAnsi"/>
          <w:color w:val="0070C0"/>
          <w:sz w:val="24"/>
          <w:szCs w:val="24"/>
        </w:rPr>
        <w:t>30</w:t>
      </w:r>
      <w:r w:rsidRPr="0025517E">
        <w:rPr>
          <w:rFonts w:asciiTheme="minorHAnsi" w:hAnsiTheme="minorHAnsi" w:cstheme="minorHAnsi"/>
          <w:color w:val="0070C0"/>
          <w:sz w:val="24"/>
          <w:szCs w:val="24"/>
        </w:rPr>
        <w:t>- Harcèlement moral</w:t>
      </w:r>
      <w:bookmarkEnd w:id="11"/>
    </w:p>
    <w:p w14:paraId="43D47C53" w14:textId="77777777" w:rsidR="002F7610" w:rsidRPr="0025517E" w:rsidRDefault="002F7610" w:rsidP="002F7610">
      <w:pPr>
        <w:pStyle w:val="titrebleubold2"/>
        <w:jc w:val="both"/>
        <w:outlineLvl w:val="0"/>
        <w:rPr>
          <w:rFonts w:asciiTheme="minorHAnsi" w:hAnsiTheme="minorHAnsi" w:cstheme="minorHAnsi"/>
          <w:b w:val="0"/>
          <w:sz w:val="22"/>
          <w:szCs w:val="22"/>
        </w:rPr>
      </w:pPr>
      <w:r w:rsidRPr="0025517E">
        <w:rPr>
          <w:rFonts w:asciiTheme="minorHAnsi" w:hAnsiTheme="minorHAnsi" w:cstheme="minorHAnsi"/>
          <w:b w:val="0"/>
          <w:sz w:val="22"/>
          <w:szCs w:val="22"/>
        </w:rPr>
        <w:t xml:space="preserve">Il est rappelé au personnel qu’il convient de respecter les dispositions des articles du Code de travail en matière de harcèlement moral : </w:t>
      </w:r>
    </w:p>
    <w:p w14:paraId="43D47C54" w14:textId="77777777" w:rsidR="002F7610" w:rsidRPr="0018178E" w:rsidRDefault="002F7610" w:rsidP="002F7610">
      <w:pPr>
        <w:pStyle w:val="NormalWeb"/>
        <w:jc w:val="both"/>
        <w:rPr>
          <w:rFonts w:asciiTheme="minorHAnsi" w:hAnsiTheme="minorHAnsi" w:cstheme="minorHAnsi"/>
          <w:b/>
          <w:bCs/>
          <w:sz w:val="22"/>
          <w:szCs w:val="22"/>
          <w:u w:val="single"/>
        </w:rPr>
      </w:pPr>
      <w:r w:rsidRPr="0025517E">
        <w:rPr>
          <w:rFonts w:asciiTheme="minorHAnsi" w:hAnsiTheme="minorHAnsi" w:cstheme="minorHAnsi"/>
          <w:sz w:val="22"/>
          <w:szCs w:val="22"/>
        </w:rPr>
        <w:t>« </w:t>
      </w:r>
      <w:r w:rsidRPr="00577744">
        <w:rPr>
          <w:rFonts w:asciiTheme="minorHAnsi" w:hAnsiTheme="minorHAnsi" w:cstheme="minorHAnsi"/>
          <w:i/>
          <w:iCs/>
          <w:sz w:val="22"/>
          <w:szCs w:val="22"/>
        </w:rPr>
        <w:t>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r w:rsidRPr="0025517E">
        <w:rPr>
          <w:rFonts w:asciiTheme="minorHAnsi" w:hAnsiTheme="minorHAnsi" w:cstheme="minorHAnsi"/>
          <w:sz w:val="22"/>
          <w:szCs w:val="22"/>
        </w:rPr>
        <w:t xml:space="preserve"> (</w:t>
      </w:r>
      <w:r w:rsidRPr="0018178E">
        <w:rPr>
          <w:rFonts w:asciiTheme="minorHAnsi" w:hAnsiTheme="minorHAnsi" w:cstheme="minorHAnsi"/>
          <w:b/>
          <w:bCs/>
          <w:sz w:val="22"/>
          <w:szCs w:val="22"/>
          <w:u w:val="single"/>
        </w:rPr>
        <w:t>C. trav., art. L.1152-1)</w:t>
      </w:r>
    </w:p>
    <w:p w14:paraId="43D47C55" w14:textId="59E02397" w:rsidR="002F7610" w:rsidRPr="0018178E" w:rsidRDefault="0018178E" w:rsidP="0018178E">
      <w:pPr>
        <w:pStyle w:val="NormalWeb"/>
        <w:rPr>
          <w:rFonts w:asciiTheme="minorHAnsi" w:hAnsiTheme="minorHAnsi" w:cstheme="minorHAnsi"/>
          <w:i/>
          <w:iCs/>
          <w:sz w:val="22"/>
          <w:szCs w:val="22"/>
        </w:rPr>
      </w:pPr>
      <w:r>
        <w:rPr>
          <w:rFonts w:asciiTheme="minorHAnsi" w:hAnsiTheme="minorHAnsi" w:cstheme="minorHAnsi"/>
          <w:sz w:val="22"/>
          <w:szCs w:val="22"/>
        </w:rPr>
        <w:t>S</w:t>
      </w:r>
      <w:r w:rsidRPr="0018178E">
        <w:rPr>
          <w:rFonts w:asciiTheme="minorHAnsi" w:hAnsiTheme="minorHAnsi" w:cstheme="minorHAnsi"/>
          <w:b/>
          <w:bCs/>
          <w:sz w:val="22"/>
          <w:szCs w:val="22"/>
          <w:u w:val="single"/>
        </w:rPr>
        <w:t>elon l’article L.1152-2 du code du travail :</w:t>
      </w:r>
      <w:r>
        <w:rPr>
          <w:rFonts w:asciiTheme="minorHAnsi" w:hAnsiTheme="minorHAnsi" w:cstheme="minorHAnsi"/>
          <w:sz w:val="22"/>
          <w:szCs w:val="22"/>
        </w:rPr>
        <w:t xml:space="preserve"> </w:t>
      </w:r>
      <w:r w:rsidRPr="0018178E">
        <w:rPr>
          <w:rFonts w:asciiTheme="minorHAnsi" w:hAnsiTheme="minorHAnsi" w:cstheme="minorHAnsi"/>
          <w:sz w:val="22"/>
          <w:szCs w:val="22"/>
        </w:rPr>
        <w:t>« A</w:t>
      </w:r>
      <w:r w:rsidRPr="0018178E">
        <w:rPr>
          <w:rFonts w:asciiTheme="minorHAnsi" w:hAnsiTheme="minorHAnsi" w:cstheme="minorHAnsi"/>
          <w:i/>
          <w:iCs/>
          <w:sz w:val="22"/>
          <w:szCs w:val="22"/>
          <w:shd w:val="clear" w:color="auto" w:fill="FFFFFF"/>
        </w:rPr>
        <w:t>ucune personne ayant subi ou refusé de subir des agissements répétés de harcèlement moral ou ayant, de bonne foi, relaté ou témoigné de tels agissements ne peut faire l'objet des mesures mentionnées à l'article </w:t>
      </w:r>
      <w:hyperlink r:id="rId16" w:tooltip="Code du travail - art. L1121-2 (V)" w:history="1">
        <w:r w:rsidRPr="0018178E">
          <w:rPr>
            <w:rStyle w:val="Lienhypertexte"/>
            <w:rFonts w:asciiTheme="minorHAnsi" w:eastAsiaTheme="majorEastAsia" w:hAnsiTheme="minorHAnsi" w:cstheme="minorHAnsi"/>
            <w:i/>
            <w:iCs/>
            <w:color w:val="auto"/>
            <w:sz w:val="22"/>
            <w:szCs w:val="22"/>
            <w:shd w:val="clear" w:color="auto" w:fill="FFFFFF"/>
          </w:rPr>
          <w:t>L. 1121-2</w:t>
        </w:r>
      </w:hyperlink>
      <w:r w:rsidRPr="0018178E">
        <w:rPr>
          <w:rFonts w:asciiTheme="minorHAnsi" w:hAnsiTheme="minorHAnsi" w:cstheme="minorHAnsi"/>
          <w:i/>
          <w:iCs/>
          <w:color w:val="000000"/>
          <w:sz w:val="22"/>
          <w:szCs w:val="22"/>
          <w:shd w:val="clear" w:color="auto" w:fill="FFFFFF"/>
        </w:rPr>
        <w:t>.</w:t>
      </w:r>
      <w:r w:rsidRPr="0018178E">
        <w:rPr>
          <w:rFonts w:asciiTheme="minorHAnsi" w:hAnsiTheme="minorHAnsi" w:cstheme="minorHAnsi"/>
          <w:i/>
          <w:iCs/>
          <w:color w:val="000000"/>
          <w:sz w:val="22"/>
          <w:szCs w:val="22"/>
        </w:rPr>
        <w:br/>
      </w:r>
      <w:r w:rsidRPr="00504148">
        <w:rPr>
          <w:rFonts w:asciiTheme="minorHAnsi" w:hAnsiTheme="minorHAnsi" w:cstheme="minorHAnsi"/>
          <w:i/>
          <w:iCs/>
          <w:sz w:val="22"/>
          <w:szCs w:val="22"/>
          <w:shd w:val="clear" w:color="auto" w:fill="FFFFFF"/>
        </w:rPr>
        <w:t>Les personnes mentionnées au premier alinéa du présent article bénéficient des protections prévues aux I et III de l'article </w:t>
      </w:r>
      <w:hyperlink r:id="rId17" w:tooltip="LOI n° 2016-1691 du 9 décembre 2016 - art. 10-1 (V)" w:history="1">
        <w:r w:rsidRPr="00504148">
          <w:rPr>
            <w:rStyle w:val="Lienhypertexte"/>
            <w:rFonts w:asciiTheme="minorHAnsi" w:eastAsiaTheme="majorEastAsia" w:hAnsiTheme="minorHAnsi" w:cstheme="minorHAnsi"/>
            <w:i/>
            <w:iCs/>
            <w:color w:val="auto"/>
            <w:sz w:val="22"/>
            <w:szCs w:val="22"/>
            <w:shd w:val="clear" w:color="auto" w:fill="FFFFFF"/>
          </w:rPr>
          <w:t>10-1 </w:t>
        </w:r>
      </w:hyperlink>
      <w:r w:rsidRPr="00504148">
        <w:rPr>
          <w:rFonts w:asciiTheme="minorHAnsi" w:hAnsiTheme="minorHAnsi" w:cstheme="minorHAnsi"/>
          <w:i/>
          <w:iCs/>
          <w:sz w:val="22"/>
          <w:szCs w:val="22"/>
          <w:shd w:val="clear" w:color="auto" w:fill="FFFFFF"/>
        </w:rPr>
        <w:t>et aux </w:t>
      </w:r>
      <w:hyperlink r:id="rId18" w:tooltip="LOI n° 2016-1691 du 9 décembre 2016 - art. 12 (V)" w:history="1">
        <w:r w:rsidRPr="00504148">
          <w:rPr>
            <w:rStyle w:val="Lienhypertexte"/>
            <w:rFonts w:asciiTheme="minorHAnsi" w:eastAsiaTheme="majorEastAsia" w:hAnsiTheme="minorHAnsi" w:cstheme="minorHAnsi"/>
            <w:i/>
            <w:iCs/>
            <w:color w:val="auto"/>
            <w:sz w:val="22"/>
            <w:szCs w:val="22"/>
            <w:shd w:val="clear" w:color="auto" w:fill="FFFFFF"/>
          </w:rPr>
          <w:t>articles 12 à 13-1 de la loi n° 2016-1691 du 9 décembre 2016 </w:t>
        </w:r>
      </w:hyperlink>
      <w:r w:rsidRPr="00504148">
        <w:rPr>
          <w:rFonts w:asciiTheme="minorHAnsi" w:hAnsiTheme="minorHAnsi" w:cstheme="minorHAnsi"/>
          <w:i/>
          <w:iCs/>
          <w:sz w:val="22"/>
          <w:szCs w:val="22"/>
          <w:shd w:val="clear" w:color="auto" w:fill="FFFFFF"/>
        </w:rPr>
        <w:t xml:space="preserve">relative à la transparence, à la lutte contre la corruption et à la modernisation de la </w:t>
      </w:r>
      <w:r w:rsidRPr="0018178E">
        <w:rPr>
          <w:rFonts w:asciiTheme="minorHAnsi" w:hAnsiTheme="minorHAnsi" w:cstheme="minorHAnsi"/>
          <w:i/>
          <w:iCs/>
          <w:color w:val="000000"/>
          <w:sz w:val="22"/>
          <w:szCs w:val="22"/>
          <w:shd w:val="clear" w:color="auto" w:fill="FFFFFF"/>
        </w:rPr>
        <w:t>vie économique.</w:t>
      </w:r>
      <w:r w:rsidR="00504148">
        <w:rPr>
          <w:rFonts w:asciiTheme="minorHAnsi" w:hAnsiTheme="minorHAnsi" w:cstheme="minorHAnsi"/>
          <w:i/>
          <w:iCs/>
          <w:color w:val="000000"/>
          <w:sz w:val="22"/>
          <w:szCs w:val="22"/>
          <w:shd w:val="clear" w:color="auto" w:fill="FFFFFF"/>
        </w:rPr>
        <w:t> »</w:t>
      </w:r>
    </w:p>
    <w:p w14:paraId="43D47C56" w14:textId="452CA07F" w:rsidR="002F7610" w:rsidRPr="00025323" w:rsidRDefault="00926C46" w:rsidP="002F7610">
      <w:pPr>
        <w:pStyle w:val="NormalWeb"/>
        <w:jc w:val="both"/>
        <w:rPr>
          <w:rFonts w:asciiTheme="minorHAnsi" w:hAnsiTheme="minorHAnsi" w:cstheme="minorHAnsi"/>
          <w:i/>
          <w:iCs/>
          <w:sz w:val="22"/>
          <w:szCs w:val="22"/>
        </w:rPr>
      </w:pPr>
      <w:r w:rsidRPr="00926C46">
        <w:rPr>
          <w:rFonts w:asciiTheme="minorHAnsi" w:hAnsiTheme="minorHAnsi" w:cstheme="minorHAnsi"/>
          <w:b/>
          <w:bCs/>
          <w:sz w:val="22"/>
          <w:szCs w:val="22"/>
          <w:u w:val="single"/>
        </w:rPr>
        <w:t>Selon l’article L.1152-3 du code du travail</w:t>
      </w:r>
      <w:r>
        <w:rPr>
          <w:rFonts w:asciiTheme="minorHAnsi" w:hAnsiTheme="minorHAnsi" w:cstheme="minorHAnsi"/>
          <w:sz w:val="22"/>
          <w:szCs w:val="22"/>
        </w:rPr>
        <w:t xml:space="preserve"> : </w:t>
      </w:r>
      <w:r w:rsidR="002F7610" w:rsidRPr="00025323">
        <w:rPr>
          <w:rFonts w:asciiTheme="minorHAnsi" w:hAnsiTheme="minorHAnsi" w:cstheme="minorHAnsi"/>
          <w:i/>
          <w:iCs/>
          <w:sz w:val="22"/>
          <w:szCs w:val="22"/>
        </w:rPr>
        <w:t xml:space="preserve">« Toute rupture du contrat de travail intervenue en méconnaissance des dispositions des articles L. 1152-1 et L.1152-2, toute disposition ou tout acte contraire est nul ». </w:t>
      </w:r>
    </w:p>
    <w:p w14:paraId="43D47C57" w14:textId="4E3F9274" w:rsidR="002F7610" w:rsidRDefault="00025323" w:rsidP="002F7610">
      <w:pPr>
        <w:pStyle w:val="NormalWeb"/>
        <w:jc w:val="both"/>
        <w:rPr>
          <w:rFonts w:asciiTheme="minorHAnsi" w:hAnsiTheme="minorHAnsi" w:cstheme="minorHAnsi"/>
          <w:b/>
          <w:bCs/>
          <w:sz w:val="22"/>
          <w:szCs w:val="22"/>
          <w:u w:val="single"/>
        </w:rPr>
      </w:pPr>
      <w:r>
        <w:rPr>
          <w:rFonts w:asciiTheme="minorHAnsi" w:hAnsiTheme="minorHAnsi" w:cstheme="minorHAnsi"/>
          <w:i/>
          <w:iCs/>
          <w:sz w:val="22"/>
          <w:szCs w:val="22"/>
        </w:rPr>
        <w:t>« </w:t>
      </w:r>
      <w:r w:rsidR="002F7610" w:rsidRPr="00025323">
        <w:rPr>
          <w:rFonts w:asciiTheme="minorHAnsi" w:hAnsiTheme="minorHAnsi" w:cstheme="minorHAnsi"/>
          <w:i/>
          <w:iCs/>
          <w:sz w:val="22"/>
          <w:szCs w:val="22"/>
        </w:rPr>
        <w:t>L’employeur prend toutes dispositions nécessaires en vue de prévenir les agissements de harcèlement moral. Les personnes mentionnées à l’article L. 1152-2 sont informées par tout moyen du texte de l’article 222-3</w:t>
      </w:r>
      <w:r w:rsidR="008E7888">
        <w:rPr>
          <w:rFonts w:asciiTheme="minorHAnsi" w:hAnsiTheme="minorHAnsi" w:cstheme="minorHAnsi"/>
          <w:i/>
          <w:iCs/>
          <w:sz w:val="22"/>
          <w:szCs w:val="22"/>
        </w:rPr>
        <w:t>3</w:t>
      </w:r>
      <w:r w:rsidR="002F7610" w:rsidRPr="00025323">
        <w:rPr>
          <w:rFonts w:asciiTheme="minorHAnsi" w:hAnsiTheme="minorHAnsi" w:cstheme="minorHAnsi"/>
          <w:i/>
          <w:iCs/>
          <w:sz w:val="22"/>
          <w:szCs w:val="22"/>
        </w:rPr>
        <w:t>-2 du Code pénal</w:t>
      </w:r>
      <w:r>
        <w:rPr>
          <w:rFonts w:asciiTheme="minorHAnsi" w:hAnsiTheme="minorHAnsi" w:cstheme="minorHAnsi"/>
          <w:i/>
          <w:iCs/>
          <w:sz w:val="22"/>
          <w:szCs w:val="22"/>
        </w:rPr>
        <w:t> »</w:t>
      </w:r>
      <w:r w:rsidR="002F7610" w:rsidRPr="0025517E">
        <w:rPr>
          <w:rFonts w:asciiTheme="minorHAnsi" w:hAnsiTheme="minorHAnsi" w:cstheme="minorHAnsi"/>
          <w:sz w:val="22"/>
          <w:szCs w:val="22"/>
        </w:rPr>
        <w:t xml:space="preserve"> </w:t>
      </w:r>
      <w:r w:rsidR="002F7610" w:rsidRPr="00025323">
        <w:rPr>
          <w:rFonts w:asciiTheme="minorHAnsi" w:hAnsiTheme="minorHAnsi" w:cstheme="minorHAnsi"/>
          <w:b/>
          <w:bCs/>
          <w:sz w:val="22"/>
          <w:szCs w:val="22"/>
          <w:u w:val="single"/>
        </w:rPr>
        <w:t>(</w:t>
      </w:r>
      <w:r w:rsidRPr="00025323">
        <w:rPr>
          <w:rFonts w:asciiTheme="minorHAnsi" w:hAnsiTheme="minorHAnsi" w:cstheme="minorHAnsi"/>
          <w:b/>
          <w:bCs/>
          <w:sz w:val="22"/>
          <w:szCs w:val="22"/>
          <w:u w:val="single"/>
        </w:rPr>
        <w:t> </w:t>
      </w:r>
      <w:r w:rsidR="002F7610" w:rsidRPr="00025323">
        <w:rPr>
          <w:rFonts w:asciiTheme="minorHAnsi" w:hAnsiTheme="minorHAnsi" w:cstheme="minorHAnsi"/>
          <w:b/>
          <w:bCs/>
          <w:sz w:val="22"/>
          <w:szCs w:val="22"/>
          <w:u w:val="single"/>
        </w:rPr>
        <w:t>C. trav., art. L. 1152-4).</w:t>
      </w:r>
    </w:p>
    <w:p w14:paraId="3F9D949B" w14:textId="361DB73E" w:rsidR="008E7888" w:rsidRPr="008E7888" w:rsidRDefault="008E7888" w:rsidP="002F7610">
      <w:pPr>
        <w:pStyle w:val="NormalWeb"/>
        <w:jc w:val="both"/>
        <w:rPr>
          <w:rFonts w:asciiTheme="minorHAnsi" w:hAnsiTheme="minorHAnsi" w:cstheme="minorHAnsi"/>
          <w:i/>
          <w:iCs/>
          <w:sz w:val="22"/>
          <w:szCs w:val="22"/>
        </w:rPr>
      </w:pPr>
      <w:r>
        <w:rPr>
          <w:rFonts w:asciiTheme="minorHAnsi" w:hAnsiTheme="minorHAnsi" w:cstheme="minorHAnsi"/>
          <w:b/>
          <w:bCs/>
          <w:sz w:val="22"/>
          <w:szCs w:val="22"/>
          <w:u w:val="single"/>
        </w:rPr>
        <w:t xml:space="preserve">Pour information, l’article 222-33-2 du code pénal est ainsi rédigé : </w:t>
      </w:r>
      <w:r w:rsidRPr="008E7888">
        <w:rPr>
          <w:rFonts w:asciiTheme="minorHAnsi" w:hAnsiTheme="minorHAnsi" w:cstheme="minorHAnsi"/>
          <w:b/>
          <w:bCs/>
          <w:i/>
          <w:iCs/>
          <w:sz w:val="22"/>
          <w:szCs w:val="22"/>
        </w:rPr>
        <w:t>«</w:t>
      </w:r>
      <w:r w:rsidRPr="008E7888">
        <w:rPr>
          <w:rFonts w:asciiTheme="minorHAnsi" w:hAnsiTheme="minorHAnsi" w:cstheme="minorHAnsi"/>
          <w:i/>
          <w:iCs/>
          <w:color w:val="000000"/>
          <w:sz w:val="22"/>
          <w:szCs w:val="22"/>
          <w:shd w:val="clear" w:color="auto" w:fill="FFFFFF"/>
        </w:rPr>
        <w:t> </w:t>
      </w:r>
      <w:r w:rsidRPr="008E7888">
        <w:rPr>
          <w:rFonts w:asciiTheme="minorHAnsi" w:hAnsiTheme="minorHAnsi" w:cstheme="minorHAnsi"/>
          <w:i/>
          <w:iCs/>
          <w:color w:val="000000"/>
          <w:sz w:val="22"/>
          <w:szCs w:val="22"/>
          <w:shd w:val="clear" w:color="auto" w:fill="FFFFFF"/>
        </w:rP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r w:rsidRPr="008E7888">
        <w:rPr>
          <w:rFonts w:asciiTheme="minorHAnsi" w:hAnsiTheme="minorHAnsi" w:cstheme="minorHAnsi"/>
          <w:i/>
          <w:iCs/>
          <w:color w:val="000000"/>
          <w:sz w:val="22"/>
          <w:szCs w:val="22"/>
          <w:shd w:val="clear" w:color="auto" w:fill="FFFFFF"/>
        </w:rPr>
        <w:t> »</w:t>
      </w:r>
      <w:r w:rsidRPr="008E7888">
        <w:rPr>
          <w:rFonts w:asciiTheme="minorHAnsi" w:hAnsiTheme="minorHAnsi" w:cstheme="minorHAnsi"/>
          <w:i/>
          <w:iCs/>
          <w:color w:val="000000"/>
          <w:sz w:val="22"/>
          <w:szCs w:val="22"/>
          <w:shd w:val="clear" w:color="auto" w:fill="FFFFFF"/>
        </w:rPr>
        <w:t>.</w:t>
      </w:r>
    </w:p>
    <w:p w14:paraId="43D47C58" w14:textId="77777777" w:rsidR="002F7610" w:rsidRPr="00B80831" w:rsidRDefault="002F7610" w:rsidP="002F7610">
      <w:pPr>
        <w:pStyle w:val="NormalWeb"/>
        <w:jc w:val="both"/>
        <w:rPr>
          <w:rFonts w:asciiTheme="minorHAnsi" w:hAnsiTheme="minorHAnsi" w:cstheme="minorHAnsi"/>
          <w:i/>
          <w:iCs/>
          <w:sz w:val="22"/>
          <w:szCs w:val="22"/>
        </w:rPr>
      </w:pPr>
      <w:r w:rsidRPr="00B80831">
        <w:rPr>
          <w:rFonts w:asciiTheme="minorHAnsi" w:hAnsiTheme="minorHAnsi" w:cstheme="minorHAnsi"/>
          <w:b/>
          <w:bCs/>
          <w:sz w:val="22"/>
          <w:szCs w:val="22"/>
          <w:u w:val="single"/>
        </w:rPr>
        <w:t xml:space="preserve">L’article L.1152-5 du Code du travail </w:t>
      </w:r>
      <w:r w:rsidRPr="0025517E">
        <w:rPr>
          <w:rFonts w:asciiTheme="minorHAnsi" w:hAnsiTheme="minorHAnsi" w:cstheme="minorHAnsi"/>
          <w:sz w:val="22"/>
          <w:szCs w:val="22"/>
        </w:rPr>
        <w:t xml:space="preserve">dispose que </w:t>
      </w:r>
      <w:r w:rsidRPr="00B80831">
        <w:rPr>
          <w:rFonts w:asciiTheme="minorHAnsi" w:hAnsiTheme="minorHAnsi" w:cstheme="minorHAnsi"/>
          <w:i/>
          <w:iCs/>
          <w:sz w:val="22"/>
          <w:szCs w:val="22"/>
        </w:rPr>
        <w:t xml:space="preserve">« tout salarié ayant procédé à des agissements de harcèlement moral est passible d'une sanction disciplinaire ». </w:t>
      </w:r>
    </w:p>
    <w:p w14:paraId="43D47C59" w14:textId="77777777"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En conséquence, tout salarié de l’entreprise dont il sera prouvé qu’il se sera livré à de tels agissements fera l’objet d’une des sanctions disciplinaires énumérées dans le présent règlement.</w:t>
      </w:r>
    </w:p>
    <w:p w14:paraId="43D47C5A" w14:textId="77777777" w:rsidR="002F7610" w:rsidRDefault="002F7610" w:rsidP="002F7610">
      <w:pPr>
        <w:pStyle w:val="NormalWeb"/>
        <w:jc w:val="both"/>
        <w:rPr>
          <w:rFonts w:asciiTheme="minorHAnsi" w:hAnsiTheme="minorHAnsi" w:cstheme="minorHAnsi"/>
          <w:b/>
          <w:bCs/>
          <w:sz w:val="22"/>
          <w:szCs w:val="22"/>
          <w:u w:val="single"/>
        </w:rPr>
      </w:pPr>
      <w:r w:rsidRPr="0025517E">
        <w:rPr>
          <w:rFonts w:asciiTheme="minorHAnsi" w:hAnsiTheme="minorHAnsi" w:cstheme="minorHAnsi"/>
          <w:sz w:val="22"/>
          <w:szCs w:val="22"/>
        </w:rPr>
        <w:t xml:space="preserve">Une procédure de médiation peut être mise en œuvre par toute personne de l’entreprise s’estimant victime de harcèlement moral ou par la personne mise en cause. Le choix du médiateur fait l’objet d’un accord entre les parties. Il tente de les concilier et leur soumet des propositions qu’il consigne par écrit en vue de mettre fin au harcèlement. Lorsque la conciliation échoue, le médiateur informe les </w:t>
      </w:r>
      <w:r w:rsidRPr="0025517E">
        <w:rPr>
          <w:rFonts w:asciiTheme="minorHAnsi" w:hAnsiTheme="minorHAnsi" w:cstheme="minorHAnsi"/>
          <w:sz w:val="22"/>
          <w:szCs w:val="22"/>
        </w:rPr>
        <w:lastRenderedPageBreak/>
        <w:t>parties des éventuelles sanctions encourues et des garanties procédurales prévues en faveur de la victime (</w:t>
      </w:r>
      <w:r w:rsidRPr="00FB0111">
        <w:rPr>
          <w:rFonts w:asciiTheme="minorHAnsi" w:hAnsiTheme="minorHAnsi" w:cstheme="minorHAnsi"/>
          <w:b/>
          <w:bCs/>
          <w:sz w:val="22"/>
          <w:szCs w:val="22"/>
          <w:u w:val="single"/>
        </w:rPr>
        <w:t>C. trav., art. L. 1152-6).</w:t>
      </w:r>
    </w:p>
    <w:p w14:paraId="62504E5B" w14:textId="41BA488E" w:rsidR="00FB0111" w:rsidRDefault="00FB0111" w:rsidP="002F7610">
      <w:pPr>
        <w:pStyle w:val="NormalWeb"/>
        <w:jc w:val="both"/>
        <w:rPr>
          <w:rStyle w:val="Accentuationintense"/>
          <w:rFonts w:asciiTheme="minorHAnsi" w:hAnsiTheme="minorHAnsi" w:cstheme="minorHAnsi"/>
          <w:b/>
          <w:bCs/>
          <w:i w:val="0"/>
          <w:iCs w:val="0"/>
          <w:color w:val="0070C0"/>
        </w:rPr>
      </w:pPr>
      <w:r w:rsidRPr="005D5954">
        <w:rPr>
          <w:rStyle w:val="Accentuationintense"/>
          <w:rFonts w:asciiTheme="minorHAnsi" w:hAnsiTheme="minorHAnsi" w:cstheme="minorHAnsi"/>
          <w:b/>
          <w:bCs/>
          <w:i w:val="0"/>
          <w:iCs w:val="0"/>
          <w:color w:val="0070C0"/>
        </w:rPr>
        <w:t>Article 32</w:t>
      </w:r>
      <w:r w:rsidR="0061066B" w:rsidRPr="005D5954">
        <w:rPr>
          <w:rStyle w:val="Accentuationintense"/>
          <w:rFonts w:asciiTheme="minorHAnsi" w:hAnsiTheme="minorHAnsi" w:cstheme="minorHAnsi"/>
          <w:b/>
          <w:bCs/>
          <w:i w:val="0"/>
          <w:iCs w:val="0"/>
          <w:color w:val="0070C0"/>
        </w:rPr>
        <w:t> : Dispositions communes au harcèlement moral et sexuel</w:t>
      </w:r>
    </w:p>
    <w:p w14:paraId="56F36AA2" w14:textId="4AE65713" w:rsidR="007B762A" w:rsidRPr="007B762A" w:rsidRDefault="00976067" w:rsidP="007B762A">
      <w:pPr>
        <w:pStyle w:val="NormalWeb"/>
        <w:shd w:val="clear" w:color="auto" w:fill="FFFFFF"/>
        <w:spacing w:before="0" w:beforeAutospacing="0" w:after="240" w:afterAutospacing="0"/>
        <w:rPr>
          <w:rFonts w:asciiTheme="minorHAnsi" w:hAnsiTheme="minorHAnsi" w:cstheme="minorHAnsi"/>
          <w:sz w:val="22"/>
          <w:szCs w:val="22"/>
        </w:rPr>
      </w:pPr>
      <w:r w:rsidRPr="007B762A">
        <w:rPr>
          <w:rStyle w:val="Accentuationintense"/>
          <w:rFonts w:asciiTheme="minorHAnsi" w:hAnsiTheme="minorHAnsi" w:cstheme="minorHAnsi"/>
          <w:b/>
          <w:bCs/>
          <w:i w:val="0"/>
          <w:iCs w:val="0"/>
          <w:color w:val="auto"/>
          <w:u w:val="single"/>
        </w:rPr>
        <w:t>Selon l’article L.11</w:t>
      </w:r>
      <w:r w:rsidR="007B762A" w:rsidRPr="007B762A">
        <w:rPr>
          <w:rStyle w:val="Accentuationintense"/>
          <w:rFonts w:asciiTheme="minorHAnsi" w:hAnsiTheme="minorHAnsi" w:cstheme="minorHAnsi"/>
          <w:b/>
          <w:bCs/>
          <w:i w:val="0"/>
          <w:iCs w:val="0"/>
          <w:color w:val="auto"/>
          <w:u w:val="single"/>
        </w:rPr>
        <w:t xml:space="preserve">54-1 du code du travail : </w:t>
      </w:r>
      <w:r w:rsidR="007B762A" w:rsidRPr="007B762A">
        <w:rPr>
          <w:rStyle w:val="Accentuationintense"/>
          <w:rFonts w:asciiTheme="minorHAnsi" w:hAnsiTheme="minorHAnsi" w:cstheme="minorHAnsi"/>
          <w:b/>
          <w:bCs/>
          <w:color w:val="auto"/>
          <w:sz w:val="22"/>
          <w:szCs w:val="22"/>
        </w:rPr>
        <w:t>« L</w:t>
      </w:r>
      <w:r w:rsidR="007B762A" w:rsidRPr="007B762A">
        <w:rPr>
          <w:rFonts w:asciiTheme="minorHAnsi" w:hAnsiTheme="minorHAnsi" w:cstheme="minorHAnsi"/>
          <w:sz w:val="22"/>
          <w:szCs w:val="22"/>
        </w:rPr>
        <w:t>orsque survient un litige relatif à l'application des </w:t>
      </w:r>
      <w:hyperlink r:id="rId19" w:tooltip="Code du travail - art. L1152-1 (V)" w:history="1">
        <w:r w:rsidR="007B762A" w:rsidRPr="007B762A">
          <w:rPr>
            <w:rStyle w:val="Lienhypertexte"/>
            <w:rFonts w:asciiTheme="minorHAnsi" w:hAnsiTheme="minorHAnsi" w:cstheme="minorHAnsi"/>
            <w:color w:val="auto"/>
            <w:sz w:val="22"/>
            <w:szCs w:val="22"/>
          </w:rPr>
          <w:t>articles L. 1152-1 à L. 1152-3 </w:t>
        </w:r>
      </w:hyperlink>
      <w:r w:rsidR="007B762A" w:rsidRPr="007B762A">
        <w:rPr>
          <w:rFonts w:asciiTheme="minorHAnsi" w:hAnsiTheme="minorHAnsi" w:cstheme="minorHAnsi"/>
          <w:sz w:val="22"/>
          <w:szCs w:val="22"/>
        </w:rPr>
        <w:t>et </w:t>
      </w:r>
      <w:hyperlink r:id="rId20" w:tooltip="Code du travail - art. L1153-1 (V)" w:history="1">
        <w:r w:rsidR="007B762A" w:rsidRPr="007B762A">
          <w:rPr>
            <w:rStyle w:val="Lienhypertexte"/>
            <w:rFonts w:asciiTheme="minorHAnsi" w:hAnsiTheme="minorHAnsi" w:cstheme="minorHAnsi"/>
            <w:color w:val="auto"/>
            <w:sz w:val="22"/>
            <w:szCs w:val="22"/>
          </w:rPr>
          <w:t>L. 1153-1 à L. 1153-4</w:t>
        </w:r>
      </w:hyperlink>
      <w:r w:rsidR="007B762A" w:rsidRPr="007B762A">
        <w:rPr>
          <w:rFonts w:asciiTheme="minorHAnsi" w:hAnsiTheme="minorHAnsi" w:cstheme="minorHAnsi"/>
          <w:sz w:val="22"/>
          <w:szCs w:val="22"/>
        </w:rPr>
        <w:t>, le candidat à un emploi, à un stage ou à une période de formation en entreprise ou le salarié établit des faits qui permettent de présumer l'existence d'un harcèlement.</w:t>
      </w:r>
      <w:r w:rsidR="007B762A">
        <w:rPr>
          <w:rFonts w:asciiTheme="minorHAnsi" w:hAnsiTheme="minorHAnsi" w:cstheme="minorHAnsi"/>
          <w:sz w:val="22"/>
          <w:szCs w:val="22"/>
        </w:rPr>
        <w:t xml:space="preserve"> </w:t>
      </w:r>
      <w:r w:rsidR="007B762A" w:rsidRPr="007B762A">
        <w:rPr>
          <w:rFonts w:asciiTheme="minorHAnsi" w:hAnsiTheme="minorHAnsi" w:cstheme="minorHAnsi"/>
          <w:i/>
          <w:iCs/>
          <w:sz w:val="22"/>
          <w:szCs w:val="22"/>
        </w:rPr>
        <w:t>Au vu de ces éléments, il incombe à la partie défenderesse de prouver que ces agissements ne sont pas constitutifs d'un tel harcèlement et que sa décision est justifiée par des éléments objectifs étrangers à tout harcèlement.</w:t>
      </w:r>
      <w:r w:rsidR="007B762A">
        <w:rPr>
          <w:rFonts w:asciiTheme="minorHAnsi" w:hAnsiTheme="minorHAnsi" w:cstheme="minorHAnsi"/>
          <w:sz w:val="22"/>
          <w:szCs w:val="22"/>
        </w:rPr>
        <w:t xml:space="preserve"> </w:t>
      </w:r>
      <w:r w:rsidR="007B762A" w:rsidRPr="007B762A">
        <w:rPr>
          <w:rFonts w:asciiTheme="minorHAnsi" w:hAnsiTheme="minorHAnsi" w:cstheme="minorHAnsi"/>
          <w:i/>
          <w:iCs/>
          <w:sz w:val="22"/>
          <w:szCs w:val="22"/>
        </w:rPr>
        <w:t>Le juge forme sa conviction après avoir ordonné, en cas de besoin, toutes les mesures d'instruction qu'il estime utiles.</w:t>
      </w:r>
      <w:r w:rsidR="007B762A">
        <w:rPr>
          <w:rFonts w:asciiTheme="minorHAnsi" w:hAnsiTheme="minorHAnsi" w:cstheme="minorHAnsi"/>
          <w:i/>
          <w:iCs/>
          <w:sz w:val="22"/>
          <w:szCs w:val="22"/>
        </w:rPr>
        <w:t> »</w:t>
      </w:r>
    </w:p>
    <w:p w14:paraId="7118D546" w14:textId="77777777" w:rsidR="00752DFB" w:rsidRDefault="00C2058F" w:rsidP="00C2058F">
      <w:pPr>
        <w:pStyle w:val="NormalWeb"/>
        <w:shd w:val="clear" w:color="auto" w:fill="FFFFFF"/>
        <w:spacing w:before="0" w:beforeAutospacing="0" w:after="240" w:afterAutospacing="0"/>
        <w:rPr>
          <w:rFonts w:asciiTheme="minorHAnsi" w:hAnsiTheme="minorHAnsi" w:cstheme="minorHAnsi"/>
          <w:i/>
          <w:iCs/>
          <w:sz w:val="22"/>
          <w:szCs w:val="22"/>
        </w:rPr>
      </w:pPr>
      <w:r w:rsidRPr="007B762A">
        <w:rPr>
          <w:rStyle w:val="Accentuationintense"/>
          <w:rFonts w:asciiTheme="minorHAnsi" w:hAnsiTheme="minorHAnsi" w:cstheme="minorHAnsi"/>
          <w:b/>
          <w:bCs/>
          <w:i w:val="0"/>
          <w:iCs w:val="0"/>
          <w:color w:val="auto"/>
          <w:u w:val="single"/>
        </w:rPr>
        <w:t>Selon l’article L.1154-</w:t>
      </w:r>
      <w:r>
        <w:rPr>
          <w:rStyle w:val="Accentuationintense"/>
          <w:rFonts w:asciiTheme="minorHAnsi" w:hAnsiTheme="minorHAnsi" w:cstheme="minorHAnsi"/>
          <w:b/>
          <w:bCs/>
          <w:i w:val="0"/>
          <w:iCs w:val="0"/>
          <w:color w:val="auto"/>
          <w:u w:val="single"/>
        </w:rPr>
        <w:t>2</w:t>
      </w:r>
      <w:r w:rsidRPr="007B762A">
        <w:rPr>
          <w:rStyle w:val="Accentuationintense"/>
          <w:rFonts w:asciiTheme="minorHAnsi" w:hAnsiTheme="minorHAnsi" w:cstheme="minorHAnsi"/>
          <w:b/>
          <w:bCs/>
          <w:i w:val="0"/>
          <w:iCs w:val="0"/>
          <w:color w:val="auto"/>
          <w:u w:val="single"/>
        </w:rPr>
        <w:t xml:space="preserve"> du code du travail</w:t>
      </w:r>
      <w:r>
        <w:rPr>
          <w:rStyle w:val="Accentuationintense"/>
          <w:rFonts w:asciiTheme="minorHAnsi" w:hAnsiTheme="minorHAnsi" w:cstheme="minorHAnsi"/>
          <w:b/>
          <w:bCs/>
          <w:i w:val="0"/>
          <w:iCs w:val="0"/>
          <w:color w:val="auto"/>
          <w:u w:val="single"/>
        </w:rPr>
        <w:t> </w:t>
      </w:r>
      <w:r w:rsidRPr="00C2058F">
        <w:rPr>
          <w:rStyle w:val="Accentuationintense"/>
          <w:rFonts w:asciiTheme="minorHAnsi" w:hAnsiTheme="minorHAnsi" w:cstheme="minorHAnsi"/>
          <w:b/>
          <w:bCs/>
          <w:i w:val="0"/>
          <w:iCs w:val="0"/>
          <w:color w:val="auto"/>
        </w:rPr>
        <w:t>: </w:t>
      </w:r>
      <w:r w:rsidRPr="00C2058F">
        <w:rPr>
          <w:rStyle w:val="Accentuationintense"/>
          <w:rFonts w:asciiTheme="minorHAnsi" w:hAnsiTheme="minorHAnsi" w:cstheme="minorHAnsi"/>
          <w:b/>
          <w:bCs/>
          <w:i w:val="0"/>
          <w:iCs w:val="0"/>
          <w:color w:val="auto"/>
        </w:rPr>
        <w:t> </w:t>
      </w:r>
      <w:r w:rsidRPr="00C2058F">
        <w:rPr>
          <w:rStyle w:val="Accentuationintense"/>
          <w:rFonts w:asciiTheme="minorHAnsi" w:hAnsiTheme="minorHAnsi" w:cstheme="minorHAnsi"/>
          <w:b/>
          <w:bCs/>
          <w:i w:val="0"/>
          <w:iCs w:val="0"/>
          <w:color w:val="auto"/>
        </w:rPr>
        <w:t>«</w:t>
      </w:r>
      <w:r w:rsidRPr="00C2058F">
        <w:rPr>
          <w:rStyle w:val="Accentuationintense"/>
          <w:rFonts w:asciiTheme="minorHAnsi" w:hAnsiTheme="minorHAnsi" w:cstheme="minorHAnsi"/>
          <w:b/>
          <w:bCs/>
          <w:i w:val="0"/>
          <w:iCs w:val="0"/>
          <w:color w:val="auto"/>
          <w:u w:val="single"/>
        </w:rPr>
        <w:t> </w:t>
      </w:r>
      <w:r w:rsidRPr="00C2058F">
        <w:rPr>
          <w:rFonts w:asciiTheme="minorHAnsi" w:hAnsiTheme="minorHAnsi" w:cstheme="minorHAnsi"/>
          <w:i/>
          <w:iCs/>
          <w:sz w:val="22"/>
          <w:szCs w:val="22"/>
        </w:rPr>
        <w:t xml:space="preserve"> L</w:t>
      </w:r>
      <w:r w:rsidRPr="00C2058F">
        <w:rPr>
          <w:rFonts w:asciiTheme="minorHAnsi" w:hAnsiTheme="minorHAnsi" w:cstheme="minorHAnsi"/>
          <w:i/>
          <w:iCs/>
          <w:sz w:val="22"/>
          <w:szCs w:val="22"/>
        </w:rPr>
        <w:t>es organisations syndicales représentatives dans l'entreprise peuvent exercer en justice toutes les actions résultant des </w:t>
      </w:r>
      <w:hyperlink r:id="rId21" w:tooltip="Code du travail - art. L1152-1 (V)" w:history="1">
        <w:r w:rsidRPr="00C2058F">
          <w:rPr>
            <w:rStyle w:val="Lienhypertexte"/>
            <w:rFonts w:asciiTheme="minorHAnsi" w:hAnsiTheme="minorHAnsi" w:cstheme="minorHAnsi"/>
            <w:i/>
            <w:iCs/>
            <w:color w:val="auto"/>
            <w:sz w:val="22"/>
            <w:szCs w:val="22"/>
          </w:rPr>
          <w:t>articles L. 1152-1 à L. 1152-3 </w:t>
        </w:r>
      </w:hyperlink>
      <w:r w:rsidRPr="00C2058F">
        <w:rPr>
          <w:rFonts w:asciiTheme="minorHAnsi" w:hAnsiTheme="minorHAnsi" w:cstheme="minorHAnsi"/>
          <w:i/>
          <w:iCs/>
          <w:sz w:val="22"/>
          <w:szCs w:val="22"/>
        </w:rPr>
        <w:t>et </w:t>
      </w:r>
      <w:hyperlink r:id="rId22" w:tooltip="Code du travail - art. L1153-1 (V)" w:history="1">
        <w:r w:rsidRPr="00C2058F">
          <w:rPr>
            <w:rStyle w:val="Lienhypertexte"/>
            <w:rFonts w:asciiTheme="minorHAnsi" w:hAnsiTheme="minorHAnsi" w:cstheme="minorHAnsi"/>
            <w:i/>
            <w:iCs/>
            <w:color w:val="auto"/>
            <w:sz w:val="22"/>
            <w:szCs w:val="22"/>
          </w:rPr>
          <w:t>L. 1153-1 à L. 1153-4.</w:t>
        </w:r>
      </w:hyperlink>
      <w:r>
        <w:rPr>
          <w:rFonts w:asciiTheme="minorHAnsi" w:hAnsiTheme="minorHAnsi" w:cstheme="minorHAnsi"/>
          <w:i/>
          <w:iCs/>
          <w:sz w:val="22"/>
          <w:szCs w:val="22"/>
        </w:rPr>
        <w:t xml:space="preserve"> </w:t>
      </w:r>
      <w:r w:rsidRPr="00C2058F">
        <w:rPr>
          <w:rFonts w:asciiTheme="minorHAnsi" w:hAnsiTheme="minorHAnsi" w:cstheme="minorHAnsi"/>
          <w:i/>
          <w:iCs/>
          <w:sz w:val="22"/>
          <w:szCs w:val="22"/>
        </w:rPr>
        <w:t>Elles peuvent exercer ces actions en faveur d'un salarié de l'entreprise dans les conditions prévues par </w:t>
      </w:r>
      <w:hyperlink r:id="rId23" w:tooltip="Code du travail - art. L1154-1 (V)" w:history="1">
        <w:r w:rsidRPr="00C2058F">
          <w:rPr>
            <w:rStyle w:val="Lienhypertexte"/>
            <w:rFonts w:asciiTheme="minorHAnsi" w:hAnsiTheme="minorHAnsi" w:cstheme="minorHAnsi"/>
            <w:i/>
            <w:iCs/>
            <w:color w:val="auto"/>
            <w:sz w:val="22"/>
            <w:szCs w:val="22"/>
          </w:rPr>
          <w:t>l'article L. 1154-1</w:t>
        </w:r>
      </w:hyperlink>
      <w:r w:rsidRPr="00C2058F">
        <w:rPr>
          <w:rFonts w:asciiTheme="minorHAnsi" w:hAnsiTheme="minorHAnsi" w:cstheme="minorHAnsi"/>
          <w:i/>
          <w:iCs/>
          <w:sz w:val="22"/>
          <w:szCs w:val="22"/>
        </w:rPr>
        <w:t>, sous réserve de justifier d'un accord écrit de l'intéressé.</w:t>
      </w:r>
      <w:r>
        <w:rPr>
          <w:rFonts w:asciiTheme="minorHAnsi" w:hAnsiTheme="minorHAnsi" w:cstheme="minorHAnsi"/>
          <w:i/>
          <w:iCs/>
          <w:sz w:val="22"/>
          <w:szCs w:val="22"/>
        </w:rPr>
        <w:t xml:space="preserve"> </w:t>
      </w:r>
      <w:r w:rsidRPr="00C2058F">
        <w:rPr>
          <w:rFonts w:asciiTheme="minorHAnsi" w:hAnsiTheme="minorHAnsi" w:cstheme="minorHAnsi"/>
          <w:i/>
          <w:iCs/>
          <w:sz w:val="22"/>
          <w:szCs w:val="22"/>
        </w:rPr>
        <w:t>L'intéressé peut toujours intervenir à l'instance engagée par le syndicat et y mettre fin à tout moment</w:t>
      </w:r>
      <w:r>
        <w:rPr>
          <w:rFonts w:asciiTheme="minorHAnsi" w:hAnsiTheme="minorHAnsi" w:cstheme="minorHAnsi"/>
          <w:i/>
          <w:iCs/>
          <w:sz w:val="22"/>
          <w:szCs w:val="22"/>
        </w:rPr>
        <w:t> »</w:t>
      </w:r>
    </w:p>
    <w:p w14:paraId="3E10B074" w14:textId="3F76D1E3" w:rsidR="00C2058F" w:rsidRDefault="00752DFB" w:rsidP="00C2058F">
      <w:pPr>
        <w:pStyle w:val="NormalWeb"/>
        <w:shd w:val="clear" w:color="auto" w:fill="FFFFFF"/>
        <w:spacing w:before="0" w:beforeAutospacing="0" w:after="240" w:afterAutospacing="0"/>
        <w:rPr>
          <w:rFonts w:asciiTheme="minorHAnsi" w:hAnsiTheme="minorHAnsi" w:cstheme="minorHAnsi"/>
          <w:i/>
          <w:iCs/>
          <w:sz w:val="22"/>
          <w:szCs w:val="22"/>
        </w:rPr>
      </w:pPr>
      <w:r w:rsidRPr="007B762A">
        <w:rPr>
          <w:rStyle w:val="Accentuationintense"/>
          <w:rFonts w:asciiTheme="minorHAnsi" w:hAnsiTheme="minorHAnsi" w:cstheme="minorHAnsi"/>
          <w:b/>
          <w:bCs/>
          <w:i w:val="0"/>
          <w:iCs w:val="0"/>
          <w:color w:val="auto"/>
          <w:u w:val="single"/>
        </w:rPr>
        <w:t>Selon l’article L.115</w:t>
      </w:r>
      <w:r>
        <w:rPr>
          <w:rStyle w:val="Accentuationintense"/>
          <w:rFonts w:asciiTheme="minorHAnsi" w:hAnsiTheme="minorHAnsi" w:cstheme="minorHAnsi"/>
          <w:b/>
          <w:bCs/>
          <w:i w:val="0"/>
          <w:iCs w:val="0"/>
          <w:color w:val="auto"/>
          <w:u w:val="single"/>
        </w:rPr>
        <w:t>5</w:t>
      </w:r>
      <w:r w:rsidRPr="007B762A">
        <w:rPr>
          <w:rStyle w:val="Accentuationintense"/>
          <w:rFonts w:asciiTheme="minorHAnsi" w:hAnsiTheme="minorHAnsi" w:cstheme="minorHAnsi"/>
          <w:b/>
          <w:bCs/>
          <w:i w:val="0"/>
          <w:iCs w:val="0"/>
          <w:color w:val="auto"/>
          <w:u w:val="single"/>
        </w:rPr>
        <w:t>-</w:t>
      </w:r>
      <w:r>
        <w:rPr>
          <w:rStyle w:val="Accentuationintense"/>
          <w:rFonts w:asciiTheme="minorHAnsi" w:hAnsiTheme="minorHAnsi" w:cstheme="minorHAnsi"/>
          <w:b/>
          <w:bCs/>
          <w:i w:val="0"/>
          <w:iCs w:val="0"/>
          <w:color w:val="auto"/>
          <w:u w:val="single"/>
        </w:rPr>
        <w:t>1</w:t>
      </w:r>
      <w:r w:rsidRPr="007B762A">
        <w:rPr>
          <w:rStyle w:val="Accentuationintense"/>
          <w:rFonts w:asciiTheme="minorHAnsi" w:hAnsiTheme="minorHAnsi" w:cstheme="minorHAnsi"/>
          <w:b/>
          <w:bCs/>
          <w:i w:val="0"/>
          <w:iCs w:val="0"/>
          <w:color w:val="auto"/>
          <w:u w:val="single"/>
        </w:rPr>
        <w:t xml:space="preserve"> du code du travail</w:t>
      </w:r>
      <w:r>
        <w:rPr>
          <w:rStyle w:val="Accentuationintense"/>
          <w:rFonts w:asciiTheme="minorHAnsi" w:hAnsiTheme="minorHAnsi" w:cstheme="minorHAnsi"/>
          <w:b/>
          <w:bCs/>
          <w:i w:val="0"/>
          <w:iCs w:val="0"/>
          <w:color w:val="auto"/>
          <w:u w:val="single"/>
        </w:rPr>
        <w:t> </w:t>
      </w:r>
      <w:r w:rsidRPr="00C2058F">
        <w:rPr>
          <w:rStyle w:val="Accentuationintense"/>
          <w:rFonts w:asciiTheme="minorHAnsi" w:hAnsiTheme="minorHAnsi" w:cstheme="minorHAnsi"/>
          <w:b/>
          <w:bCs/>
          <w:i w:val="0"/>
          <w:iCs w:val="0"/>
          <w:color w:val="auto"/>
        </w:rPr>
        <w:t>:  </w:t>
      </w:r>
      <w:r>
        <w:rPr>
          <w:rFonts w:asciiTheme="minorHAnsi" w:hAnsiTheme="minorHAnsi" w:cstheme="minorHAnsi"/>
          <w:i/>
          <w:iCs/>
          <w:sz w:val="22"/>
          <w:szCs w:val="22"/>
          <w:shd w:val="clear" w:color="auto" w:fill="FFFFFF"/>
        </w:rPr>
        <w:t xml:space="preserve"> « </w:t>
      </w:r>
      <w:r w:rsidRPr="00752DFB">
        <w:rPr>
          <w:rFonts w:asciiTheme="minorHAnsi" w:hAnsiTheme="minorHAnsi" w:cstheme="minorHAnsi"/>
          <w:i/>
          <w:iCs/>
          <w:sz w:val="22"/>
          <w:szCs w:val="22"/>
          <w:shd w:val="clear" w:color="auto" w:fill="FFFFFF"/>
        </w:rPr>
        <w:t>Le fait de porter ou de tenter de porter atteinte à l'exercice régulier des fonctions de médiateur, prévu à </w:t>
      </w:r>
      <w:hyperlink r:id="rId24" w:tooltip="Code du travail - art. L1152-6 (V)" w:history="1">
        <w:r w:rsidRPr="00752DFB">
          <w:rPr>
            <w:rStyle w:val="Lienhypertexte"/>
            <w:rFonts w:asciiTheme="minorHAnsi" w:eastAsiaTheme="majorEastAsia" w:hAnsiTheme="minorHAnsi" w:cstheme="minorHAnsi"/>
            <w:i/>
            <w:iCs/>
            <w:color w:val="auto"/>
            <w:sz w:val="22"/>
            <w:szCs w:val="22"/>
            <w:shd w:val="clear" w:color="auto" w:fill="FFFFFF"/>
          </w:rPr>
          <w:t>l'article L. 1152-6</w:t>
        </w:r>
      </w:hyperlink>
      <w:r w:rsidRPr="00752DFB">
        <w:rPr>
          <w:rFonts w:asciiTheme="minorHAnsi" w:hAnsiTheme="minorHAnsi" w:cstheme="minorHAnsi"/>
          <w:i/>
          <w:iCs/>
          <w:sz w:val="22"/>
          <w:szCs w:val="22"/>
          <w:shd w:val="clear" w:color="auto" w:fill="FFFFFF"/>
        </w:rPr>
        <w:t>, est puni d'un emprisonnement d'un an et d'une amende de 3 750 Euros</w:t>
      </w:r>
      <w:r>
        <w:rPr>
          <w:rFonts w:asciiTheme="minorHAnsi" w:hAnsiTheme="minorHAnsi" w:cstheme="minorHAnsi"/>
          <w:i/>
          <w:iCs/>
          <w:sz w:val="22"/>
          <w:szCs w:val="22"/>
          <w:shd w:val="clear" w:color="auto" w:fill="FFFFFF"/>
        </w:rPr>
        <w:t> »</w:t>
      </w:r>
      <w:r w:rsidR="00C2058F" w:rsidRPr="00752DFB">
        <w:rPr>
          <w:rFonts w:asciiTheme="minorHAnsi" w:hAnsiTheme="minorHAnsi" w:cstheme="minorHAnsi"/>
          <w:i/>
          <w:iCs/>
          <w:sz w:val="22"/>
          <w:szCs w:val="22"/>
        </w:rPr>
        <w:t>.</w:t>
      </w:r>
    </w:p>
    <w:p w14:paraId="3721F9B2" w14:textId="162696D8" w:rsidR="00976067" w:rsidRPr="003733A9" w:rsidRDefault="003733A9" w:rsidP="003733A9">
      <w:pPr>
        <w:pStyle w:val="NormalWeb"/>
        <w:shd w:val="clear" w:color="auto" w:fill="FFFFFF"/>
        <w:spacing w:before="0" w:beforeAutospacing="0" w:after="240" w:afterAutospacing="0"/>
        <w:rPr>
          <w:rStyle w:val="Accentuationintense"/>
          <w:rFonts w:asciiTheme="minorHAnsi" w:hAnsiTheme="minorHAnsi" w:cstheme="minorHAnsi"/>
          <w:color w:val="auto"/>
          <w:sz w:val="22"/>
          <w:szCs w:val="22"/>
        </w:rPr>
      </w:pPr>
      <w:r w:rsidRPr="007B762A">
        <w:rPr>
          <w:rStyle w:val="Accentuationintense"/>
          <w:rFonts w:asciiTheme="minorHAnsi" w:hAnsiTheme="minorHAnsi" w:cstheme="minorHAnsi"/>
          <w:b/>
          <w:bCs/>
          <w:i w:val="0"/>
          <w:iCs w:val="0"/>
          <w:color w:val="auto"/>
          <w:u w:val="single"/>
        </w:rPr>
        <w:t>Selon l’article L.115</w:t>
      </w:r>
      <w:r>
        <w:rPr>
          <w:rStyle w:val="Accentuationintense"/>
          <w:rFonts w:asciiTheme="minorHAnsi" w:hAnsiTheme="minorHAnsi" w:cstheme="minorHAnsi"/>
          <w:b/>
          <w:bCs/>
          <w:i w:val="0"/>
          <w:iCs w:val="0"/>
          <w:color w:val="auto"/>
          <w:u w:val="single"/>
        </w:rPr>
        <w:t>5</w:t>
      </w:r>
      <w:r w:rsidRPr="007B762A">
        <w:rPr>
          <w:rStyle w:val="Accentuationintense"/>
          <w:rFonts w:asciiTheme="minorHAnsi" w:hAnsiTheme="minorHAnsi" w:cstheme="minorHAnsi"/>
          <w:b/>
          <w:bCs/>
          <w:i w:val="0"/>
          <w:iCs w:val="0"/>
          <w:color w:val="auto"/>
          <w:u w:val="single"/>
        </w:rPr>
        <w:t>-</w:t>
      </w:r>
      <w:r>
        <w:rPr>
          <w:rStyle w:val="Accentuationintense"/>
          <w:rFonts w:asciiTheme="minorHAnsi" w:hAnsiTheme="minorHAnsi" w:cstheme="minorHAnsi"/>
          <w:b/>
          <w:bCs/>
          <w:i w:val="0"/>
          <w:iCs w:val="0"/>
          <w:color w:val="auto"/>
          <w:u w:val="single"/>
        </w:rPr>
        <w:t>2</w:t>
      </w:r>
      <w:r w:rsidRPr="007B762A">
        <w:rPr>
          <w:rStyle w:val="Accentuationintense"/>
          <w:rFonts w:asciiTheme="minorHAnsi" w:hAnsiTheme="minorHAnsi" w:cstheme="minorHAnsi"/>
          <w:b/>
          <w:bCs/>
          <w:i w:val="0"/>
          <w:iCs w:val="0"/>
          <w:color w:val="auto"/>
          <w:u w:val="single"/>
        </w:rPr>
        <w:t xml:space="preserve"> du code du travail</w:t>
      </w:r>
      <w:r>
        <w:rPr>
          <w:rStyle w:val="Accentuationintense"/>
          <w:rFonts w:asciiTheme="minorHAnsi" w:hAnsiTheme="minorHAnsi" w:cstheme="minorHAnsi"/>
          <w:b/>
          <w:bCs/>
          <w:i w:val="0"/>
          <w:iCs w:val="0"/>
          <w:color w:val="auto"/>
          <w:u w:val="single"/>
        </w:rPr>
        <w:t> </w:t>
      </w:r>
      <w:r w:rsidRPr="00C2058F">
        <w:rPr>
          <w:rStyle w:val="Accentuationintense"/>
          <w:rFonts w:asciiTheme="minorHAnsi" w:hAnsiTheme="minorHAnsi" w:cstheme="minorHAnsi"/>
          <w:b/>
          <w:bCs/>
          <w:i w:val="0"/>
          <w:iCs w:val="0"/>
          <w:color w:val="auto"/>
        </w:rPr>
        <w:t>:  </w:t>
      </w:r>
      <w:r>
        <w:rPr>
          <w:rFonts w:asciiTheme="minorHAnsi" w:hAnsiTheme="minorHAnsi" w:cstheme="minorHAnsi"/>
          <w:i/>
          <w:iCs/>
          <w:sz w:val="22"/>
          <w:szCs w:val="22"/>
          <w:shd w:val="clear" w:color="auto" w:fill="FFFFFF"/>
        </w:rPr>
        <w:t xml:space="preserve"> </w:t>
      </w:r>
      <w:r w:rsidRPr="003733A9">
        <w:rPr>
          <w:rFonts w:asciiTheme="minorHAnsi" w:hAnsiTheme="minorHAnsi" w:cstheme="minorHAnsi"/>
          <w:i/>
          <w:iCs/>
          <w:sz w:val="22"/>
          <w:szCs w:val="22"/>
        </w:rPr>
        <w:t>« </w:t>
      </w:r>
      <w:r w:rsidRPr="003733A9">
        <w:rPr>
          <w:rFonts w:asciiTheme="minorHAnsi" w:hAnsiTheme="minorHAnsi" w:cstheme="minorHAnsi"/>
          <w:i/>
          <w:iCs/>
          <w:sz w:val="22"/>
          <w:szCs w:val="22"/>
        </w:rPr>
        <w:t>Sont punis d'un an d'emprisonnement et d'une amende de 3 750 € les faits de discriminations commis à la suite d'un harcèlement moral ou sexuel définis aux </w:t>
      </w:r>
      <w:hyperlink r:id="rId25" w:history="1">
        <w:r w:rsidRPr="003733A9">
          <w:rPr>
            <w:rStyle w:val="Lienhypertexte"/>
            <w:rFonts w:asciiTheme="minorHAnsi" w:hAnsiTheme="minorHAnsi" w:cstheme="minorHAnsi"/>
            <w:i/>
            <w:iCs/>
            <w:color w:val="auto"/>
            <w:sz w:val="22"/>
            <w:szCs w:val="22"/>
          </w:rPr>
          <w:t>articles L. 1152-2, </w:t>
        </w:r>
      </w:hyperlink>
      <w:hyperlink r:id="rId26" w:history="1">
        <w:r w:rsidRPr="003733A9">
          <w:rPr>
            <w:rStyle w:val="Lienhypertexte"/>
            <w:rFonts w:asciiTheme="minorHAnsi" w:hAnsiTheme="minorHAnsi" w:cstheme="minorHAnsi"/>
            <w:i/>
            <w:iCs/>
            <w:color w:val="auto"/>
            <w:sz w:val="22"/>
            <w:szCs w:val="22"/>
          </w:rPr>
          <w:t>L. 1153-2 et L. 1153-3 </w:t>
        </w:r>
      </w:hyperlink>
      <w:r w:rsidRPr="003733A9">
        <w:rPr>
          <w:rFonts w:asciiTheme="minorHAnsi" w:hAnsiTheme="minorHAnsi" w:cstheme="minorHAnsi"/>
          <w:i/>
          <w:iCs/>
          <w:sz w:val="22"/>
          <w:szCs w:val="22"/>
        </w:rPr>
        <w:t xml:space="preserve">du présent </w:t>
      </w:r>
      <w:r w:rsidRPr="003733A9">
        <w:rPr>
          <w:rFonts w:asciiTheme="minorHAnsi" w:hAnsiTheme="minorHAnsi" w:cstheme="minorHAnsi"/>
          <w:i/>
          <w:iCs/>
          <w:sz w:val="22"/>
          <w:szCs w:val="22"/>
        </w:rPr>
        <w:t>code. La</w:t>
      </w:r>
      <w:r w:rsidRPr="003733A9">
        <w:rPr>
          <w:rFonts w:asciiTheme="minorHAnsi" w:hAnsiTheme="minorHAnsi" w:cstheme="minorHAnsi"/>
          <w:i/>
          <w:iCs/>
          <w:sz w:val="22"/>
          <w:szCs w:val="22"/>
        </w:rPr>
        <w:t xml:space="preserve"> juridiction peut également ordonner, à titre de peine complémentaire, l'affichage du jugement aux frais de la personne condamnée dans les conditions prévues à </w:t>
      </w:r>
      <w:hyperlink r:id="rId27" w:history="1">
        <w:r w:rsidRPr="003733A9">
          <w:rPr>
            <w:rStyle w:val="Lienhypertexte"/>
            <w:rFonts w:asciiTheme="minorHAnsi" w:hAnsiTheme="minorHAnsi" w:cstheme="minorHAnsi"/>
            <w:i/>
            <w:iCs/>
            <w:color w:val="auto"/>
            <w:sz w:val="22"/>
            <w:szCs w:val="22"/>
          </w:rPr>
          <w:t>l'article 131-35</w:t>
        </w:r>
      </w:hyperlink>
      <w:r w:rsidRPr="003733A9">
        <w:rPr>
          <w:rFonts w:asciiTheme="minorHAnsi" w:hAnsiTheme="minorHAnsi" w:cstheme="minorHAnsi"/>
          <w:i/>
          <w:iCs/>
          <w:sz w:val="22"/>
          <w:szCs w:val="22"/>
        </w:rPr>
        <w:t> du code pénal et son insertion, intégrale ou par extraits, dans les journaux qu'elle désigne. Ces frais ne peuvent excéder le montant maximum de l'amende encourue</w:t>
      </w:r>
      <w:r w:rsidRPr="003733A9">
        <w:rPr>
          <w:rFonts w:asciiTheme="minorHAnsi" w:hAnsiTheme="minorHAnsi" w:cstheme="minorHAnsi"/>
          <w:i/>
          <w:iCs/>
          <w:sz w:val="22"/>
          <w:szCs w:val="22"/>
        </w:rPr>
        <w:t> »</w:t>
      </w:r>
      <w:r w:rsidRPr="003733A9">
        <w:rPr>
          <w:rFonts w:asciiTheme="minorHAnsi" w:hAnsiTheme="minorHAnsi" w:cstheme="minorHAnsi"/>
          <w:i/>
          <w:iCs/>
          <w:sz w:val="22"/>
          <w:szCs w:val="22"/>
        </w:rPr>
        <w:t>.</w:t>
      </w:r>
    </w:p>
    <w:p w14:paraId="43D47C5B" w14:textId="796762D2" w:rsidR="00B3741E" w:rsidRPr="0025517E" w:rsidRDefault="00B3741E" w:rsidP="00B3741E">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sidR="001A6AAD">
        <w:rPr>
          <w:rFonts w:asciiTheme="minorHAnsi" w:hAnsiTheme="minorHAnsi" w:cstheme="minorHAnsi"/>
          <w:color w:val="0070C0"/>
          <w:sz w:val="24"/>
          <w:szCs w:val="24"/>
        </w:rPr>
        <w:t>3</w:t>
      </w:r>
      <w:r w:rsidR="003733A9">
        <w:rPr>
          <w:rFonts w:asciiTheme="minorHAnsi" w:hAnsiTheme="minorHAnsi" w:cstheme="minorHAnsi"/>
          <w:color w:val="0070C0"/>
          <w:sz w:val="24"/>
          <w:szCs w:val="24"/>
        </w:rPr>
        <w:t>2</w:t>
      </w:r>
      <w:r w:rsidRPr="0025517E">
        <w:rPr>
          <w:rFonts w:asciiTheme="minorHAnsi" w:hAnsiTheme="minorHAnsi" w:cstheme="minorHAnsi"/>
          <w:color w:val="0070C0"/>
          <w:sz w:val="24"/>
          <w:szCs w:val="24"/>
        </w:rPr>
        <w:t>– Agissements sexistes</w:t>
      </w:r>
    </w:p>
    <w:p w14:paraId="43D47C5C" w14:textId="61ABE0A4" w:rsidR="00B3741E" w:rsidRDefault="00B3741E" w:rsidP="007943E2">
      <w:pPr>
        <w:pStyle w:val="Texte"/>
        <w:rPr>
          <w:b/>
        </w:rPr>
      </w:pPr>
      <w:r w:rsidRPr="003733A9">
        <w:t xml:space="preserve">« Nul ne doit subir d'agissement sexiste, défini comme tout agissement lié au sexe d'une personne, ayant pour objet ou pour effet de porter atteinte à sa dignité ou de créer un environnement intimidant, hostile, dégradant, humiliant ou offensant. </w:t>
      </w:r>
      <w:r w:rsidRPr="00B03BAE">
        <w:rPr>
          <w:b/>
        </w:rPr>
        <w:t>»</w:t>
      </w:r>
      <w:r w:rsidR="007943E2">
        <w:rPr>
          <w:b/>
        </w:rPr>
        <w:t xml:space="preserve"> </w:t>
      </w:r>
      <w:r w:rsidR="003733A9" w:rsidRPr="00B03BAE">
        <w:rPr>
          <w:b/>
        </w:rPr>
        <w:t>(art.L.</w:t>
      </w:r>
      <w:r w:rsidR="00B03BAE" w:rsidRPr="00B03BAE">
        <w:rPr>
          <w:b/>
        </w:rPr>
        <w:t>1142-2-1 du code du travail)</w:t>
      </w:r>
    </w:p>
    <w:p w14:paraId="2CCEA6F1" w14:textId="77777777" w:rsidR="007943E2" w:rsidRDefault="007943E2" w:rsidP="007943E2">
      <w:pPr>
        <w:pStyle w:val="Texte"/>
      </w:pPr>
    </w:p>
    <w:p w14:paraId="3F8BB61D" w14:textId="59BB2356" w:rsidR="007943E2" w:rsidRPr="007943E2" w:rsidRDefault="007943E2" w:rsidP="007943E2">
      <w:pPr>
        <w:pStyle w:val="Texte"/>
      </w:pPr>
      <w:r w:rsidRPr="007943E2">
        <w:t xml:space="preserve">Est passible d’une sanction disciplinaire tout salarié ayant procédé aux agissements précédemment définis. </w:t>
      </w:r>
    </w:p>
    <w:p w14:paraId="43D47C5D" w14:textId="77777777" w:rsidR="00B3741E" w:rsidRDefault="00B3741E" w:rsidP="00B3741E">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L’employeur prend toutes dispositions nécessaires en vue de prévenir les agissements sexistes.</w:t>
      </w:r>
    </w:p>
    <w:p w14:paraId="515B9969" w14:textId="7D9134A7" w:rsidR="00D778CB" w:rsidRDefault="009310C6" w:rsidP="009310C6">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 xml:space="preserve">Article </w:t>
      </w:r>
      <w:r>
        <w:rPr>
          <w:rFonts w:asciiTheme="minorHAnsi" w:hAnsiTheme="minorHAnsi" w:cstheme="minorHAnsi"/>
          <w:color w:val="0070C0"/>
          <w:sz w:val="24"/>
          <w:szCs w:val="24"/>
        </w:rPr>
        <w:t>3</w:t>
      </w:r>
      <w:r>
        <w:rPr>
          <w:rFonts w:asciiTheme="minorHAnsi" w:hAnsiTheme="minorHAnsi" w:cstheme="minorHAnsi"/>
          <w:color w:val="0070C0"/>
          <w:sz w:val="24"/>
          <w:szCs w:val="24"/>
        </w:rPr>
        <w:t>3</w:t>
      </w:r>
      <w:r w:rsidRPr="0025517E">
        <w:rPr>
          <w:rFonts w:asciiTheme="minorHAnsi" w:hAnsiTheme="minorHAnsi" w:cstheme="minorHAnsi"/>
          <w:color w:val="0070C0"/>
          <w:sz w:val="24"/>
          <w:szCs w:val="24"/>
        </w:rPr>
        <w:t xml:space="preserve">– </w:t>
      </w:r>
      <w:r>
        <w:rPr>
          <w:rFonts w:asciiTheme="minorHAnsi" w:hAnsiTheme="minorHAnsi" w:cstheme="minorHAnsi"/>
          <w:color w:val="0070C0"/>
          <w:sz w:val="24"/>
          <w:szCs w:val="24"/>
        </w:rPr>
        <w:t>Dispositions relatives au lan</w:t>
      </w:r>
      <w:r w:rsidR="00D778CB">
        <w:rPr>
          <w:rFonts w:asciiTheme="minorHAnsi" w:hAnsiTheme="minorHAnsi" w:cstheme="minorHAnsi"/>
          <w:color w:val="0070C0"/>
          <w:sz w:val="24"/>
          <w:szCs w:val="24"/>
        </w:rPr>
        <w:t>ceur d’alerte</w:t>
      </w:r>
    </w:p>
    <w:p w14:paraId="1F1AD4F8" w14:textId="54029CC6" w:rsidR="009310C6" w:rsidRDefault="00D778CB" w:rsidP="00935E5F">
      <w:pPr>
        <w:pStyle w:val="titrebleubold2"/>
        <w:jc w:val="both"/>
        <w:outlineLvl w:val="0"/>
        <w:rPr>
          <w:rFonts w:asciiTheme="minorHAnsi" w:hAnsiTheme="minorHAnsi" w:cstheme="minorHAnsi"/>
          <w:b w:val="0"/>
          <w:bCs w:val="0"/>
          <w:sz w:val="22"/>
          <w:szCs w:val="22"/>
        </w:rPr>
      </w:pPr>
      <w:r w:rsidRPr="00D778CB">
        <w:rPr>
          <w:rFonts w:asciiTheme="minorHAnsi" w:hAnsiTheme="minorHAnsi" w:cstheme="minorHAnsi"/>
          <w:b w:val="0"/>
          <w:bCs w:val="0"/>
          <w:sz w:val="22"/>
          <w:szCs w:val="22"/>
        </w:rPr>
        <w:t>Les dispositions légales en vigueur</w:t>
      </w:r>
      <w:r>
        <w:rPr>
          <w:rFonts w:asciiTheme="minorHAnsi" w:hAnsiTheme="minorHAnsi" w:cstheme="minorHAnsi"/>
          <w:b w:val="0"/>
          <w:bCs w:val="0"/>
          <w:sz w:val="22"/>
          <w:szCs w:val="22"/>
        </w:rPr>
        <w:t xml:space="preserve"> prévoient un dispositif de protection des lanceurs d’alerte qui est consultable via le lien suivant : </w:t>
      </w:r>
      <w:hyperlink r:id="rId28" w:history="1">
        <w:r w:rsidR="0028521F" w:rsidRPr="001D4DE2">
          <w:rPr>
            <w:rStyle w:val="Lienhypertexte"/>
            <w:rFonts w:asciiTheme="minorHAnsi" w:hAnsiTheme="minorHAnsi" w:cstheme="minorHAnsi"/>
            <w:b w:val="0"/>
            <w:bCs w:val="0"/>
            <w:sz w:val="22"/>
            <w:szCs w:val="22"/>
          </w:rPr>
          <w:t>www.legifrance.gouv.fr/loda/id/JORFTEXT000033558528/</w:t>
        </w:r>
      </w:hyperlink>
    </w:p>
    <w:p w14:paraId="12FA4891" w14:textId="77777777" w:rsidR="00935E5F" w:rsidRDefault="00935E5F" w:rsidP="00935E5F">
      <w:pPr>
        <w:pStyle w:val="titrebleubold2"/>
        <w:jc w:val="both"/>
        <w:outlineLvl w:val="0"/>
        <w:rPr>
          <w:rFonts w:asciiTheme="minorHAnsi" w:hAnsiTheme="minorHAnsi" w:cstheme="minorHAnsi"/>
          <w:b w:val="0"/>
          <w:bCs w:val="0"/>
          <w:sz w:val="22"/>
          <w:szCs w:val="22"/>
        </w:rPr>
      </w:pPr>
    </w:p>
    <w:p w14:paraId="78933ED7" w14:textId="77777777" w:rsidR="00935E5F" w:rsidRPr="00935E5F" w:rsidRDefault="00935E5F" w:rsidP="00935E5F">
      <w:pPr>
        <w:pStyle w:val="titrebleubold2"/>
        <w:jc w:val="both"/>
        <w:outlineLvl w:val="0"/>
        <w:rPr>
          <w:rFonts w:asciiTheme="minorHAnsi" w:hAnsiTheme="minorHAnsi" w:cstheme="minorHAnsi"/>
          <w:b w:val="0"/>
          <w:bCs w:val="0"/>
          <w:sz w:val="22"/>
          <w:szCs w:val="22"/>
        </w:rPr>
      </w:pPr>
    </w:p>
    <w:p w14:paraId="43D47C5E" w14:textId="077804AB" w:rsidR="002F7610" w:rsidRDefault="002F7610" w:rsidP="002F7610">
      <w:pPr>
        <w:pStyle w:val="NormalWeb"/>
        <w:jc w:val="both"/>
        <w:rPr>
          <w:rFonts w:asciiTheme="minorHAnsi" w:hAnsiTheme="minorHAnsi" w:cstheme="minorHAnsi"/>
          <w:b/>
          <w:bCs/>
          <w:color w:val="0070C0"/>
        </w:rPr>
      </w:pPr>
      <w:r w:rsidRPr="0025517E">
        <w:rPr>
          <w:rFonts w:asciiTheme="minorHAnsi" w:hAnsiTheme="minorHAnsi" w:cstheme="minorHAnsi"/>
          <w:b/>
          <w:bCs/>
          <w:color w:val="0070C0"/>
        </w:rPr>
        <w:lastRenderedPageBreak/>
        <w:t xml:space="preserve">Article </w:t>
      </w:r>
      <w:r w:rsidR="001A6AAD">
        <w:rPr>
          <w:rFonts w:asciiTheme="minorHAnsi" w:hAnsiTheme="minorHAnsi" w:cstheme="minorHAnsi"/>
          <w:b/>
          <w:bCs/>
          <w:color w:val="0070C0"/>
        </w:rPr>
        <w:t>3</w:t>
      </w:r>
      <w:r w:rsidR="009310C6">
        <w:rPr>
          <w:rFonts w:asciiTheme="minorHAnsi" w:hAnsiTheme="minorHAnsi" w:cstheme="minorHAnsi"/>
          <w:b/>
          <w:bCs/>
          <w:color w:val="0070C0"/>
        </w:rPr>
        <w:t>4</w:t>
      </w:r>
      <w:r w:rsidRPr="0025517E">
        <w:rPr>
          <w:rFonts w:asciiTheme="minorHAnsi" w:hAnsiTheme="minorHAnsi" w:cstheme="minorHAnsi"/>
          <w:b/>
          <w:bCs/>
          <w:color w:val="0070C0"/>
        </w:rPr>
        <w:t xml:space="preserve"> – Référent</w:t>
      </w:r>
      <w:r w:rsidR="007943E2">
        <w:rPr>
          <w:rFonts w:asciiTheme="minorHAnsi" w:hAnsiTheme="minorHAnsi" w:cstheme="minorHAnsi"/>
          <w:b/>
          <w:bCs/>
          <w:color w:val="0070C0"/>
        </w:rPr>
        <w:t xml:space="preserve"> «</w:t>
      </w:r>
      <w:r w:rsidR="007943E2" w:rsidRPr="0025517E">
        <w:rPr>
          <w:rFonts w:asciiTheme="minorHAnsi" w:hAnsiTheme="minorHAnsi" w:cstheme="minorHAnsi"/>
          <w:b/>
          <w:bCs/>
          <w:color w:val="0070C0"/>
        </w:rPr>
        <w:t xml:space="preserve"> harcèlement</w:t>
      </w:r>
      <w:r w:rsidR="001A6AAD">
        <w:rPr>
          <w:rFonts w:asciiTheme="minorHAnsi" w:hAnsiTheme="minorHAnsi" w:cstheme="minorHAnsi"/>
          <w:b/>
          <w:bCs/>
          <w:color w:val="0070C0"/>
        </w:rPr>
        <w:t> »</w:t>
      </w:r>
      <w:r w:rsidR="00BD4D2C">
        <w:rPr>
          <w:rFonts w:asciiTheme="minorHAnsi" w:hAnsiTheme="minorHAnsi" w:cstheme="minorHAnsi"/>
          <w:b/>
          <w:bCs/>
          <w:color w:val="0070C0"/>
        </w:rPr>
        <w:t xml:space="preserve"> (</w:t>
      </w:r>
      <w:r w:rsidR="00BD4D2C" w:rsidRPr="00935E5F">
        <w:rPr>
          <w:rFonts w:asciiTheme="minorHAnsi" w:hAnsiTheme="minorHAnsi" w:cstheme="minorHAnsi"/>
          <w:b/>
          <w:bCs/>
          <w:color w:val="0070C0"/>
          <w:u w:val="single"/>
        </w:rPr>
        <w:t>dans les entreprises employant au moins 250 salariés</w:t>
      </w:r>
      <w:r w:rsidR="00BD4D2C">
        <w:rPr>
          <w:rFonts w:asciiTheme="minorHAnsi" w:hAnsiTheme="minorHAnsi" w:cstheme="minorHAnsi"/>
          <w:b/>
          <w:bCs/>
          <w:color w:val="0070C0"/>
        </w:rPr>
        <w:t>)</w:t>
      </w:r>
    </w:p>
    <w:p w14:paraId="3E2CF1C8" w14:textId="3F4E023C" w:rsidR="009310C6" w:rsidRPr="009310C6" w:rsidRDefault="009310C6" w:rsidP="009310C6">
      <w:pPr>
        <w:pStyle w:val="Titre2"/>
        <w:shd w:val="clear" w:color="auto" w:fill="FFFFFF"/>
        <w:spacing w:before="0" w:after="120"/>
        <w:rPr>
          <w:rFonts w:ascii="Arial" w:hAnsi="Arial" w:cs="Arial"/>
          <w:color w:val="4A5E81"/>
          <w:sz w:val="21"/>
          <w:szCs w:val="21"/>
        </w:rPr>
      </w:pPr>
      <w:r w:rsidRPr="009310C6">
        <w:rPr>
          <w:rFonts w:asciiTheme="minorHAnsi" w:hAnsiTheme="minorHAnsi" w:cstheme="minorHAnsi"/>
          <w:b/>
          <w:bCs/>
          <w:color w:val="auto"/>
          <w:sz w:val="22"/>
          <w:szCs w:val="22"/>
          <w:u w:val="single"/>
        </w:rPr>
        <w:t>Selon l’</w:t>
      </w:r>
      <w:r w:rsidRPr="009310C6">
        <w:rPr>
          <w:rFonts w:asciiTheme="minorHAnsi" w:hAnsiTheme="minorHAnsi" w:cstheme="minorHAnsi"/>
          <w:b/>
          <w:bCs/>
          <w:color w:val="auto"/>
          <w:sz w:val="22"/>
          <w:szCs w:val="22"/>
          <w:u w:val="single"/>
        </w:rPr>
        <w:t>Article L1153-5-1</w:t>
      </w:r>
      <w:r w:rsidRPr="009310C6">
        <w:rPr>
          <w:rFonts w:asciiTheme="minorHAnsi" w:hAnsiTheme="minorHAnsi" w:cstheme="minorHAnsi"/>
          <w:b/>
          <w:bCs/>
          <w:color w:val="auto"/>
          <w:sz w:val="22"/>
          <w:szCs w:val="22"/>
          <w:u w:val="single"/>
        </w:rPr>
        <w:t xml:space="preserve"> du code du travail</w:t>
      </w:r>
      <w:r>
        <w:rPr>
          <w:rFonts w:ascii="Arial" w:hAnsi="Arial" w:cs="Arial"/>
          <w:color w:val="4A5E81"/>
          <w:sz w:val="21"/>
          <w:szCs w:val="21"/>
        </w:rPr>
        <w:t xml:space="preserve"> : </w:t>
      </w:r>
      <w:r w:rsidRPr="009310C6">
        <w:rPr>
          <w:rFonts w:asciiTheme="minorHAnsi" w:hAnsiTheme="minorHAnsi" w:cstheme="minorHAnsi"/>
          <w:i/>
          <w:iCs/>
          <w:color w:val="4A5E81"/>
          <w:sz w:val="22"/>
          <w:szCs w:val="22"/>
        </w:rPr>
        <w:t>« </w:t>
      </w:r>
      <w:r w:rsidRPr="009310C6">
        <w:rPr>
          <w:rFonts w:asciiTheme="minorHAnsi" w:hAnsiTheme="minorHAnsi" w:cstheme="minorHAnsi"/>
          <w:i/>
          <w:iCs/>
          <w:color w:val="000000"/>
          <w:sz w:val="22"/>
          <w:szCs w:val="22"/>
        </w:rPr>
        <w:t>Dans toute entreprise employant au moins deux cent cinquante salariés est désigné un référent chargé d'orienter, d'informer et d'accompagner les salariés en matière de lutte contre le harcèlement sexuel et les agissements sexistes</w:t>
      </w:r>
      <w:r w:rsidRPr="009310C6">
        <w:rPr>
          <w:rFonts w:asciiTheme="minorHAnsi" w:hAnsiTheme="minorHAnsi" w:cstheme="minorHAnsi"/>
          <w:i/>
          <w:iCs/>
          <w:color w:val="000000"/>
          <w:sz w:val="22"/>
          <w:szCs w:val="22"/>
        </w:rPr>
        <w:t> »</w:t>
      </w:r>
      <w:r w:rsidRPr="009310C6">
        <w:rPr>
          <w:rFonts w:asciiTheme="minorHAnsi" w:hAnsiTheme="minorHAnsi" w:cstheme="minorHAnsi"/>
          <w:i/>
          <w:iCs/>
          <w:color w:val="000000"/>
          <w:sz w:val="22"/>
          <w:szCs w:val="22"/>
        </w:rPr>
        <w:t>.</w:t>
      </w:r>
    </w:p>
    <w:p w14:paraId="7A7285FF" w14:textId="77777777" w:rsidR="009310C6" w:rsidRPr="0025517E" w:rsidRDefault="009310C6" w:rsidP="002F7610">
      <w:pPr>
        <w:pStyle w:val="NormalWeb"/>
        <w:jc w:val="both"/>
        <w:rPr>
          <w:rFonts w:asciiTheme="minorHAnsi" w:hAnsiTheme="minorHAnsi" w:cstheme="minorHAnsi"/>
          <w:b/>
          <w:bCs/>
          <w:color w:val="0070C0"/>
        </w:rPr>
      </w:pPr>
    </w:p>
    <w:p w14:paraId="43D47C6A" w14:textId="77777777" w:rsidR="00BD4D2C" w:rsidRPr="00BD4D2C" w:rsidRDefault="00BD4D2C" w:rsidP="00BD4D2C">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BD4D2C">
        <w:rPr>
          <w:rFonts w:asciiTheme="minorHAnsi" w:hAnsiTheme="minorHAnsi" w:cstheme="minorHAnsi"/>
          <w:b/>
          <w:sz w:val="22"/>
          <w:szCs w:val="22"/>
        </w:rPr>
        <w:t>VI DISPOSITIONS FINALES</w:t>
      </w:r>
    </w:p>
    <w:p w14:paraId="43D47C6B" w14:textId="51CA9ECB" w:rsidR="002F7610" w:rsidRPr="0025517E" w:rsidRDefault="002F7610" w:rsidP="002F761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Article 3</w:t>
      </w:r>
      <w:r w:rsidR="00935E5F">
        <w:rPr>
          <w:rFonts w:asciiTheme="minorHAnsi" w:hAnsiTheme="minorHAnsi" w:cstheme="minorHAnsi"/>
          <w:color w:val="0070C0"/>
          <w:sz w:val="24"/>
          <w:szCs w:val="24"/>
        </w:rPr>
        <w:t>5</w:t>
      </w:r>
      <w:r w:rsidRPr="0025517E">
        <w:rPr>
          <w:rFonts w:asciiTheme="minorHAnsi" w:hAnsiTheme="minorHAnsi" w:cstheme="minorHAnsi"/>
          <w:color w:val="0070C0"/>
          <w:sz w:val="24"/>
          <w:szCs w:val="24"/>
        </w:rPr>
        <w:t xml:space="preserve"> - Publicité - Dépôt - Entrée en vigueur</w:t>
      </w:r>
    </w:p>
    <w:p w14:paraId="43D47C6C" w14:textId="77777777" w:rsidR="002F7610"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Le présent règlement intérieur a été soumis, à l'avis du comité social et économique en date du </w:t>
      </w:r>
      <w:r w:rsidR="00B3741E" w:rsidRPr="0025517E">
        <w:rPr>
          <w:rFonts w:asciiTheme="minorHAnsi" w:hAnsiTheme="minorHAnsi" w:cstheme="minorHAnsi"/>
          <w:sz w:val="22"/>
          <w:szCs w:val="22"/>
        </w:rPr>
        <w:t>…………………….</w:t>
      </w:r>
      <w:r w:rsidRPr="0025517E">
        <w:rPr>
          <w:rFonts w:asciiTheme="minorHAnsi" w:hAnsiTheme="minorHAnsi" w:cstheme="minorHAnsi"/>
          <w:sz w:val="22"/>
          <w:szCs w:val="22"/>
        </w:rPr>
        <w:t>.</w:t>
      </w:r>
    </w:p>
    <w:p w14:paraId="16CB1E03" w14:textId="77777777" w:rsidR="00DD605C" w:rsidRDefault="00C935D3" w:rsidP="002F7610">
      <w:pPr>
        <w:pStyle w:val="NormalWeb"/>
        <w:jc w:val="both"/>
        <w:rPr>
          <w:rFonts w:asciiTheme="minorHAnsi" w:hAnsiTheme="minorHAnsi" w:cstheme="minorHAnsi"/>
          <w:sz w:val="22"/>
          <w:szCs w:val="22"/>
        </w:rPr>
      </w:pPr>
      <w:r w:rsidRPr="00DD605C">
        <w:rPr>
          <w:rFonts w:asciiTheme="minorHAnsi" w:hAnsiTheme="minorHAnsi" w:cstheme="minorHAnsi"/>
          <w:b/>
          <w:bCs/>
          <w:sz w:val="22"/>
          <w:szCs w:val="22"/>
          <w:u w:val="single"/>
        </w:rPr>
        <w:t>OU</w:t>
      </w:r>
      <w:r>
        <w:rPr>
          <w:rFonts w:asciiTheme="minorHAnsi" w:hAnsiTheme="minorHAnsi" w:cstheme="minorHAnsi"/>
          <w:sz w:val="22"/>
          <w:szCs w:val="22"/>
        </w:rPr>
        <w:t xml:space="preserve"> </w:t>
      </w:r>
    </w:p>
    <w:p w14:paraId="704EF985" w14:textId="4C214725" w:rsidR="00C935D3" w:rsidRPr="00926A05" w:rsidRDefault="00C935D3" w:rsidP="002F7610">
      <w:pPr>
        <w:pStyle w:val="NormalWeb"/>
        <w:jc w:val="both"/>
        <w:rPr>
          <w:rFonts w:asciiTheme="minorHAnsi" w:hAnsiTheme="minorHAnsi" w:cstheme="minorHAnsi"/>
          <w:i/>
          <w:iCs/>
          <w:sz w:val="22"/>
          <w:szCs w:val="22"/>
        </w:rPr>
      </w:pPr>
      <w:r>
        <w:rPr>
          <w:rFonts w:asciiTheme="minorHAnsi" w:hAnsiTheme="minorHAnsi" w:cstheme="minorHAnsi"/>
          <w:sz w:val="22"/>
          <w:szCs w:val="22"/>
        </w:rPr>
        <w:t>En raison de l’effectif de l’entreprise</w:t>
      </w:r>
      <w:r w:rsidR="00DD605C">
        <w:rPr>
          <w:rFonts w:asciiTheme="minorHAnsi" w:hAnsiTheme="minorHAnsi" w:cstheme="minorHAnsi"/>
          <w:sz w:val="22"/>
          <w:szCs w:val="22"/>
        </w:rPr>
        <w:t xml:space="preserve"> </w:t>
      </w:r>
      <w:r w:rsidR="00DD605C" w:rsidRPr="00926A05">
        <w:rPr>
          <w:rFonts w:asciiTheme="minorHAnsi" w:hAnsiTheme="minorHAnsi" w:cstheme="minorHAnsi"/>
          <w:i/>
          <w:iCs/>
          <w:sz w:val="22"/>
          <w:szCs w:val="22"/>
        </w:rPr>
        <w:t>(- de 11 salariés)</w:t>
      </w:r>
      <w:r w:rsidR="008F6572" w:rsidRPr="00926A05">
        <w:rPr>
          <w:rFonts w:asciiTheme="minorHAnsi" w:hAnsiTheme="minorHAnsi" w:cstheme="minorHAnsi"/>
          <w:i/>
          <w:iCs/>
          <w:sz w:val="22"/>
          <w:szCs w:val="22"/>
        </w:rPr>
        <w:t>,</w:t>
      </w:r>
      <w:r w:rsidR="008F6572">
        <w:rPr>
          <w:rFonts w:asciiTheme="minorHAnsi" w:hAnsiTheme="minorHAnsi" w:cstheme="minorHAnsi"/>
          <w:sz w:val="22"/>
          <w:szCs w:val="22"/>
        </w:rPr>
        <w:t xml:space="preserve"> </w:t>
      </w:r>
      <w:r w:rsidR="00DD605C">
        <w:rPr>
          <w:rFonts w:asciiTheme="minorHAnsi" w:hAnsiTheme="minorHAnsi" w:cstheme="minorHAnsi"/>
          <w:sz w:val="22"/>
          <w:szCs w:val="22"/>
        </w:rPr>
        <w:t>aucun CSE n’</w:t>
      </w:r>
      <w:r w:rsidR="00926A05">
        <w:rPr>
          <w:rFonts w:asciiTheme="minorHAnsi" w:hAnsiTheme="minorHAnsi" w:cstheme="minorHAnsi"/>
          <w:sz w:val="22"/>
          <w:szCs w:val="22"/>
        </w:rPr>
        <w:t xml:space="preserve">étant mis en place, il n’y a pas eu lieu à consultation pour avis. </w:t>
      </w:r>
      <w:r>
        <w:rPr>
          <w:rFonts w:asciiTheme="minorHAnsi" w:hAnsiTheme="minorHAnsi" w:cstheme="minorHAnsi"/>
          <w:sz w:val="22"/>
          <w:szCs w:val="22"/>
        </w:rPr>
        <w:t>(</w:t>
      </w:r>
      <w:r w:rsidR="00926A05" w:rsidRPr="00926A05">
        <w:rPr>
          <w:rFonts w:asciiTheme="minorHAnsi" w:hAnsiTheme="minorHAnsi" w:cstheme="minorHAnsi"/>
          <w:i/>
          <w:iCs/>
          <w:sz w:val="22"/>
          <w:szCs w:val="22"/>
        </w:rPr>
        <w:t>Idem</w:t>
      </w:r>
      <w:r w:rsidRPr="00926A05">
        <w:rPr>
          <w:rFonts w:asciiTheme="minorHAnsi" w:hAnsiTheme="minorHAnsi" w:cstheme="minorHAnsi"/>
          <w:i/>
          <w:iCs/>
          <w:sz w:val="22"/>
          <w:szCs w:val="22"/>
        </w:rPr>
        <w:t xml:space="preserve"> en cas de PV de carence</w:t>
      </w:r>
      <w:r w:rsidR="00926A05" w:rsidRPr="00926A05">
        <w:rPr>
          <w:rFonts w:asciiTheme="minorHAnsi" w:hAnsiTheme="minorHAnsi" w:cstheme="minorHAnsi"/>
          <w:i/>
          <w:iCs/>
          <w:sz w:val="22"/>
          <w:szCs w:val="22"/>
        </w:rPr>
        <w:t xml:space="preserve"> totale</w:t>
      </w:r>
      <w:r w:rsidRPr="00926A05">
        <w:rPr>
          <w:rFonts w:asciiTheme="minorHAnsi" w:hAnsiTheme="minorHAnsi" w:cstheme="minorHAnsi"/>
          <w:i/>
          <w:iCs/>
          <w:sz w:val="22"/>
          <w:szCs w:val="22"/>
        </w:rPr>
        <w:t xml:space="preserve"> aux dernières élections professionnelles)</w:t>
      </w:r>
    </w:p>
    <w:p w14:paraId="43D47C6D" w14:textId="7E5065F1" w:rsidR="002F7610"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Il a été communiqué, accompagné de cet avis</w:t>
      </w:r>
      <w:r w:rsidR="00926A05">
        <w:rPr>
          <w:rFonts w:asciiTheme="minorHAnsi" w:hAnsiTheme="minorHAnsi" w:cstheme="minorHAnsi"/>
          <w:sz w:val="22"/>
          <w:szCs w:val="22"/>
        </w:rPr>
        <w:t xml:space="preserve"> </w:t>
      </w:r>
      <w:r w:rsidR="00926A05" w:rsidRPr="00926A05">
        <w:rPr>
          <w:rFonts w:asciiTheme="minorHAnsi" w:hAnsiTheme="minorHAnsi" w:cstheme="minorHAnsi"/>
          <w:i/>
          <w:iCs/>
          <w:sz w:val="22"/>
          <w:szCs w:val="22"/>
        </w:rPr>
        <w:t>(phrase à supprimer en l’absence de CSE)</w:t>
      </w:r>
      <w:r w:rsidRPr="00926A05">
        <w:rPr>
          <w:rFonts w:asciiTheme="minorHAnsi" w:hAnsiTheme="minorHAnsi" w:cstheme="minorHAnsi"/>
          <w:i/>
          <w:iCs/>
          <w:sz w:val="22"/>
          <w:szCs w:val="22"/>
        </w:rPr>
        <w:t>,</w:t>
      </w:r>
      <w:r w:rsidRPr="0025517E">
        <w:rPr>
          <w:rFonts w:asciiTheme="minorHAnsi" w:hAnsiTheme="minorHAnsi" w:cstheme="minorHAnsi"/>
          <w:sz w:val="22"/>
          <w:szCs w:val="22"/>
        </w:rPr>
        <w:t xml:space="preserve"> à Monsieur</w:t>
      </w:r>
      <w:r w:rsidR="00B3741E" w:rsidRPr="0025517E">
        <w:rPr>
          <w:rFonts w:asciiTheme="minorHAnsi" w:hAnsiTheme="minorHAnsi" w:cstheme="minorHAnsi"/>
          <w:sz w:val="22"/>
          <w:szCs w:val="22"/>
        </w:rPr>
        <w:t xml:space="preserve">/Madame </w:t>
      </w:r>
      <w:r w:rsidRPr="0025517E">
        <w:rPr>
          <w:rFonts w:asciiTheme="minorHAnsi" w:hAnsiTheme="minorHAnsi" w:cstheme="minorHAnsi"/>
          <w:sz w:val="22"/>
          <w:szCs w:val="22"/>
        </w:rPr>
        <w:t xml:space="preserve">l'inspecteur du travail </w:t>
      </w:r>
      <w:r w:rsidR="00B3741E" w:rsidRPr="0025517E">
        <w:rPr>
          <w:rFonts w:asciiTheme="minorHAnsi" w:hAnsiTheme="minorHAnsi" w:cstheme="minorHAnsi"/>
          <w:sz w:val="22"/>
          <w:szCs w:val="22"/>
        </w:rPr>
        <w:t>le……………..et</w:t>
      </w:r>
      <w:r w:rsidRPr="0025517E">
        <w:rPr>
          <w:rFonts w:asciiTheme="minorHAnsi" w:hAnsiTheme="minorHAnsi" w:cstheme="minorHAnsi"/>
          <w:sz w:val="22"/>
          <w:szCs w:val="22"/>
        </w:rPr>
        <w:t xml:space="preserve">, déposé au secrétariat du conseil des prud'hommes de </w:t>
      </w:r>
      <w:r w:rsidR="00B3741E" w:rsidRPr="0025517E">
        <w:rPr>
          <w:rFonts w:asciiTheme="minorHAnsi" w:hAnsiTheme="minorHAnsi" w:cstheme="minorHAnsi"/>
          <w:sz w:val="22"/>
          <w:szCs w:val="22"/>
        </w:rPr>
        <w:t>………….</w:t>
      </w:r>
      <w:r w:rsidRPr="0025517E">
        <w:rPr>
          <w:rFonts w:asciiTheme="minorHAnsi" w:hAnsiTheme="minorHAnsi" w:cstheme="minorHAnsi"/>
          <w:sz w:val="22"/>
          <w:szCs w:val="22"/>
        </w:rPr>
        <w:t xml:space="preserve">, </w:t>
      </w:r>
      <w:r w:rsidR="00B3741E" w:rsidRPr="0025517E">
        <w:rPr>
          <w:rFonts w:asciiTheme="minorHAnsi" w:hAnsiTheme="minorHAnsi" w:cstheme="minorHAnsi"/>
          <w:sz w:val="22"/>
          <w:szCs w:val="22"/>
        </w:rPr>
        <w:t>le………………</w:t>
      </w:r>
      <w:r w:rsidRPr="0025517E">
        <w:rPr>
          <w:rFonts w:asciiTheme="minorHAnsi" w:hAnsiTheme="minorHAnsi" w:cstheme="minorHAnsi"/>
          <w:sz w:val="22"/>
          <w:szCs w:val="22"/>
        </w:rPr>
        <w:t xml:space="preserve"> et affiché à la même date.</w:t>
      </w:r>
    </w:p>
    <w:p w14:paraId="43D47C6F" w14:textId="1C5DB589" w:rsidR="00BD4D2C" w:rsidRPr="0025517E" w:rsidRDefault="002F7610" w:rsidP="002F7610">
      <w:pPr>
        <w:pStyle w:val="NormalWeb"/>
        <w:jc w:val="both"/>
        <w:rPr>
          <w:rFonts w:asciiTheme="minorHAnsi" w:hAnsiTheme="minorHAnsi" w:cstheme="minorHAnsi"/>
          <w:sz w:val="22"/>
          <w:szCs w:val="22"/>
        </w:rPr>
      </w:pPr>
      <w:r w:rsidRPr="0025517E">
        <w:rPr>
          <w:rFonts w:asciiTheme="minorHAnsi" w:hAnsiTheme="minorHAnsi" w:cstheme="minorHAnsi"/>
          <w:sz w:val="22"/>
          <w:szCs w:val="22"/>
        </w:rPr>
        <w:t xml:space="preserve">Il entre en application le </w:t>
      </w:r>
      <w:r w:rsidR="00B3741E" w:rsidRPr="0025517E">
        <w:rPr>
          <w:rFonts w:asciiTheme="minorHAnsi" w:hAnsiTheme="minorHAnsi" w:cstheme="minorHAnsi"/>
          <w:sz w:val="22"/>
          <w:szCs w:val="22"/>
        </w:rPr>
        <w:t>………………..</w:t>
      </w:r>
      <w:r w:rsidRPr="0025517E">
        <w:rPr>
          <w:rFonts w:asciiTheme="minorHAnsi" w:hAnsiTheme="minorHAnsi" w:cstheme="minorHAnsi"/>
          <w:sz w:val="22"/>
          <w:szCs w:val="22"/>
        </w:rPr>
        <w:t>, un mois minimum après l'accomplissement de la dernière d</w:t>
      </w:r>
      <w:r w:rsidR="00B3741E" w:rsidRPr="0025517E">
        <w:rPr>
          <w:rFonts w:asciiTheme="minorHAnsi" w:hAnsiTheme="minorHAnsi" w:cstheme="minorHAnsi"/>
          <w:sz w:val="22"/>
          <w:szCs w:val="22"/>
        </w:rPr>
        <w:t>es formalités prévues ci-dessus</w:t>
      </w:r>
      <w:r w:rsidRPr="0025517E">
        <w:rPr>
          <w:rFonts w:asciiTheme="minorHAnsi" w:hAnsiTheme="minorHAnsi" w:cstheme="minorHAnsi"/>
          <w:sz w:val="22"/>
          <w:szCs w:val="22"/>
        </w:rPr>
        <w:t>.</w:t>
      </w:r>
    </w:p>
    <w:p w14:paraId="43D47C70" w14:textId="6685F2E1" w:rsidR="00460540" w:rsidRPr="0025517E" w:rsidRDefault="00460540" w:rsidP="00460540">
      <w:pPr>
        <w:pStyle w:val="titrebleubold2"/>
        <w:jc w:val="both"/>
        <w:outlineLvl w:val="0"/>
        <w:rPr>
          <w:rFonts w:asciiTheme="minorHAnsi" w:hAnsiTheme="minorHAnsi" w:cstheme="minorHAnsi"/>
          <w:color w:val="0070C0"/>
          <w:sz w:val="24"/>
          <w:szCs w:val="24"/>
        </w:rPr>
      </w:pPr>
      <w:r w:rsidRPr="0025517E">
        <w:rPr>
          <w:rFonts w:asciiTheme="minorHAnsi" w:hAnsiTheme="minorHAnsi" w:cstheme="minorHAnsi"/>
          <w:color w:val="0070C0"/>
          <w:sz w:val="24"/>
          <w:szCs w:val="24"/>
        </w:rPr>
        <w:t>Article 3</w:t>
      </w:r>
      <w:r w:rsidR="001E0F89">
        <w:rPr>
          <w:rFonts w:asciiTheme="minorHAnsi" w:hAnsiTheme="minorHAnsi" w:cstheme="minorHAnsi"/>
          <w:color w:val="0070C0"/>
          <w:sz w:val="24"/>
          <w:szCs w:val="24"/>
        </w:rPr>
        <w:t>6</w:t>
      </w:r>
      <w:r w:rsidRPr="0025517E">
        <w:rPr>
          <w:rFonts w:asciiTheme="minorHAnsi" w:hAnsiTheme="minorHAnsi" w:cstheme="minorHAnsi"/>
          <w:color w:val="0070C0"/>
          <w:sz w:val="24"/>
          <w:szCs w:val="24"/>
        </w:rPr>
        <w:t>- Affichage</w:t>
      </w:r>
    </w:p>
    <w:p w14:paraId="43D47C71" w14:textId="77777777" w:rsidR="00460540" w:rsidRDefault="00460540" w:rsidP="00460540">
      <w:pPr>
        <w:pStyle w:val="NormalWeb"/>
        <w:jc w:val="both"/>
        <w:rPr>
          <w:rFonts w:asciiTheme="minorHAnsi" w:hAnsiTheme="minorHAnsi" w:cstheme="minorHAnsi"/>
          <w:sz w:val="22"/>
          <w:szCs w:val="22"/>
        </w:rPr>
      </w:pPr>
      <w:r w:rsidRPr="0025517E">
        <w:rPr>
          <w:rFonts w:asciiTheme="minorHAnsi" w:hAnsiTheme="minorHAnsi" w:cstheme="minorHAnsi"/>
          <w:sz w:val="22"/>
          <w:szCs w:val="22"/>
        </w:rPr>
        <w:t>Le présent règlement est affiché à une place convenable et accessible dans les lieux où le travail est effectué et il est porté à la connaissance et remis à tout salarié embauché lors de la signature du contrat de travail.</w:t>
      </w:r>
    </w:p>
    <w:p w14:paraId="5B286C39" w14:textId="5E30916F" w:rsidR="001E0F89" w:rsidRPr="0025517E" w:rsidRDefault="001E0F89" w:rsidP="00460540">
      <w:pPr>
        <w:pStyle w:val="NormalWeb"/>
        <w:jc w:val="both"/>
        <w:rPr>
          <w:rFonts w:asciiTheme="minorHAnsi" w:hAnsiTheme="minorHAnsi" w:cstheme="minorHAnsi"/>
          <w:sz w:val="22"/>
          <w:szCs w:val="22"/>
        </w:rPr>
      </w:pPr>
      <w:r>
        <w:rPr>
          <w:rFonts w:asciiTheme="minorHAnsi" w:hAnsiTheme="minorHAnsi" w:cstheme="minorHAnsi"/>
          <w:sz w:val="22"/>
          <w:szCs w:val="22"/>
        </w:rPr>
        <w:t xml:space="preserve">Toute modification du règlement intérieur </w:t>
      </w:r>
      <w:r w:rsidR="00E9553A">
        <w:rPr>
          <w:rFonts w:asciiTheme="minorHAnsi" w:hAnsiTheme="minorHAnsi" w:cstheme="minorHAnsi"/>
          <w:sz w:val="22"/>
          <w:szCs w:val="22"/>
        </w:rPr>
        <w:t>sera soumise à la procédure définie à l’article L.1321-4 du code du travail.</w:t>
      </w:r>
    </w:p>
    <w:p w14:paraId="43D47C72" w14:textId="77777777" w:rsidR="00460540" w:rsidRPr="0025517E" w:rsidRDefault="00460540" w:rsidP="002F7610">
      <w:pPr>
        <w:pStyle w:val="NormalWeb"/>
        <w:jc w:val="both"/>
        <w:rPr>
          <w:rFonts w:asciiTheme="minorHAnsi" w:hAnsiTheme="minorHAnsi" w:cstheme="minorHAnsi"/>
        </w:rPr>
      </w:pPr>
    </w:p>
    <w:p w14:paraId="43D47C73" w14:textId="77777777" w:rsidR="002F7610" w:rsidRPr="0025517E" w:rsidRDefault="002F7610" w:rsidP="002F7610">
      <w:pPr>
        <w:pStyle w:val="NormalWeb"/>
        <w:jc w:val="both"/>
        <w:rPr>
          <w:rFonts w:asciiTheme="minorHAnsi" w:hAnsiTheme="minorHAnsi" w:cstheme="minorHAnsi"/>
        </w:rPr>
      </w:pPr>
      <w:r w:rsidRPr="0025517E">
        <w:rPr>
          <w:rFonts w:asciiTheme="minorHAnsi" w:hAnsiTheme="minorHAnsi" w:cstheme="minorHAnsi"/>
        </w:rPr>
        <w:t xml:space="preserve">Fait à </w:t>
      </w:r>
      <w:r w:rsidR="00B3741E" w:rsidRPr="0025517E">
        <w:rPr>
          <w:rFonts w:asciiTheme="minorHAnsi" w:hAnsiTheme="minorHAnsi" w:cstheme="minorHAnsi"/>
        </w:rPr>
        <w:t>…………………..</w:t>
      </w:r>
      <w:r w:rsidRPr="0025517E">
        <w:rPr>
          <w:rFonts w:asciiTheme="minorHAnsi" w:hAnsiTheme="minorHAnsi" w:cstheme="minorHAnsi"/>
        </w:rPr>
        <w:t>,</w:t>
      </w:r>
    </w:p>
    <w:p w14:paraId="43D47C74" w14:textId="77777777" w:rsidR="002F7610" w:rsidRPr="0025517E" w:rsidRDefault="002F7610" w:rsidP="002F7610">
      <w:pPr>
        <w:pStyle w:val="NormalWeb"/>
        <w:jc w:val="both"/>
        <w:rPr>
          <w:rFonts w:asciiTheme="minorHAnsi" w:hAnsiTheme="minorHAnsi" w:cstheme="minorHAnsi"/>
        </w:rPr>
      </w:pPr>
      <w:r w:rsidRPr="0025517E">
        <w:rPr>
          <w:rFonts w:asciiTheme="minorHAnsi" w:hAnsiTheme="minorHAnsi" w:cstheme="minorHAnsi"/>
        </w:rPr>
        <w:t xml:space="preserve">Le </w:t>
      </w:r>
      <w:r w:rsidR="00B3741E" w:rsidRPr="0025517E">
        <w:rPr>
          <w:rFonts w:asciiTheme="minorHAnsi" w:hAnsiTheme="minorHAnsi" w:cstheme="minorHAnsi"/>
        </w:rPr>
        <w:t>………………………..</w:t>
      </w:r>
    </w:p>
    <w:p w14:paraId="43D47C75" w14:textId="77777777" w:rsidR="002F7610" w:rsidRPr="0025517E" w:rsidRDefault="002F7610" w:rsidP="002F7610">
      <w:pPr>
        <w:pStyle w:val="NormalWeb"/>
        <w:jc w:val="both"/>
        <w:rPr>
          <w:rFonts w:asciiTheme="minorHAnsi" w:hAnsiTheme="minorHAnsi" w:cstheme="minorHAnsi"/>
        </w:rPr>
      </w:pPr>
    </w:p>
    <w:p w14:paraId="43D47C76" w14:textId="77777777" w:rsidR="002F7610" w:rsidRPr="0025517E" w:rsidRDefault="002F7610" w:rsidP="002F7610">
      <w:pPr>
        <w:pStyle w:val="NormalWeb"/>
        <w:jc w:val="both"/>
        <w:rPr>
          <w:rFonts w:asciiTheme="minorHAnsi" w:hAnsiTheme="minorHAnsi" w:cstheme="minorHAnsi"/>
        </w:rPr>
      </w:pPr>
      <w:r w:rsidRPr="0025517E">
        <w:rPr>
          <w:rFonts w:asciiTheme="minorHAnsi" w:hAnsiTheme="minorHAnsi" w:cstheme="minorHAnsi"/>
        </w:rPr>
        <w:t xml:space="preserve">Le Directeur </w:t>
      </w:r>
      <w:r w:rsidR="00B3741E" w:rsidRPr="0025517E">
        <w:rPr>
          <w:rFonts w:asciiTheme="minorHAnsi" w:hAnsiTheme="minorHAnsi" w:cstheme="minorHAnsi"/>
        </w:rPr>
        <w:t>………………..</w:t>
      </w:r>
    </w:p>
    <w:p w14:paraId="43D47C77" w14:textId="77777777" w:rsidR="002F7610" w:rsidRPr="0025517E" w:rsidRDefault="002F7610" w:rsidP="002F7610">
      <w:pPr>
        <w:rPr>
          <w:rFonts w:asciiTheme="minorHAnsi" w:hAnsiTheme="minorHAnsi" w:cstheme="minorHAnsi"/>
        </w:rPr>
      </w:pPr>
    </w:p>
    <w:p w14:paraId="43D47C78" w14:textId="77777777" w:rsidR="00A87A81" w:rsidRPr="0025517E" w:rsidRDefault="00A87A81">
      <w:pPr>
        <w:rPr>
          <w:rFonts w:asciiTheme="minorHAnsi" w:hAnsiTheme="minorHAnsi" w:cstheme="minorHAnsi"/>
        </w:rPr>
      </w:pPr>
    </w:p>
    <w:sectPr w:rsidR="00A87A81" w:rsidRPr="0025517E" w:rsidSect="00BD4D2C">
      <w:headerReference w:type="even" r:id="rId29"/>
      <w:headerReference w:type="default" r:id="rId30"/>
      <w:footerReference w:type="default" r:id="rId31"/>
      <w:head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922E" w14:textId="77777777" w:rsidR="00063E39" w:rsidRDefault="00063E39" w:rsidP="00BD4D2C">
      <w:r>
        <w:separator/>
      </w:r>
    </w:p>
  </w:endnote>
  <w:endnote w:type="continuationSeparator" w:id="0">
    <w:p w14:paraId="60A3A223" w14:textId="77777777" w:rsidR="00063E39" w:rsidRDefault="00063E39" w:rsidP="00BD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24394"/>
      <w:docPartObj>
        <w:docPartGallery w:val="Page Numbers (Bottom of Page)"/>
        <w:docPartUnique/>
      </w:docPartObj>
    </w:sdtPr>
    <w:sdtContent>
      <w:p w14:paraId="43D47C87" w14:textId="77777777" w:rsidR="00BD4D2C" w:rsidRDefault="00BD4D2C">
        <w:pPr>
          <w:pStyle w:val="Pieddepage"/>
          <w:jc w:val="right"/>
        </w:pPr>
        <w:r>
          <w:fldChar w:fldCharType="begin"/>
        </w:r>
        <w:r>
          <w:instrText>PAGE   \* MERGEFORMAT</w:instrText>
        </w:r>
        <w:r>
          <w:fldChar w:fldCharType="separate"/>
        </w:r>
        <w:r w:rsidR="00571D4E">
          <w:rPr>
            <w:noProof/>
          </w:rPr>
          <w:t>1</w:t>
        </w:r>
        <w:r>
          <w:fldChar w:fldCharType="end"/>
        </w:r>
      </w:p>
    </w:sdtContent>
  </w:sdt>
  <w:p w14:paraId="43D47C88" w14:textId="77777777" w:rsidR="00BD4D2C" w:rsidRDefault="00BD4D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0D42" w14:textId="77777777" w:rsidR="00063E39" w:rsidRDefault="00063E39" w:rsidP="00BD4D2C">
      <w:r>
        <w:separator/>
      </w:r>
    </w:p>
  </w:footnote>
  <w:footnote w:type="continuationSeparator" w:id="0">
    <w:p w14:paraId="63FD03AA" w14:textId="77777777" w:rsidR="00063E39" w:rsidRDefault="00063E39" w:rsidP="00BD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7C83" w14:textId="77777777" w:rsidR="00BD4D2C" w:rsidRDefault="00000000">
    <w:pPr>
      <w:pStyle w:val="En-tte"/>
    </w:pPr>
    <w:r>
      <w:rPr>
        <w:noProof/>
      </w:rPr>
      <w:pict w14:anchorId="43D47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47501" o:spid="_x0000_s1026"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7C84" w14:textId="199DD2D4" w:rsidR="00BD4D2C" w:rsidRDefault="00000000" w:rsidP="00BD4D2C">
    <w:pPr>
      <w:pStyle w:val="En-tte"/>
      <w:jc w:val="right"/>
    </w:pPr>
    <w:r>
      <w:rPr>
        <w:noProof/>
      </w:rPr>
      <w:pict w14:anchorId="43D47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47502" o:spid="_x0000_s1027"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T "/>
          <w10:wrap anchorx="margin" anchory="margin"/>
        </v:shape>
      </w:pict>
    </w:r>
    <w:r w:rsidR="00BD4D2C">
      <w:t>Année 20</w:t>
    </w:r>
    <w:r w:rsidR="0042462C">
      <w:t>23</w:t>
    </w:r>
  </w:p>
  <w:p w14:paraId="43D47C85" w14:textId="77777777" w:rsidR="00BD4D2C" w:rsidRDefault="00BD4D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7C89" w14:textId="77777777" w:rsidR="00BD4D2C" w:rsidRDefault="00000000">
    <w:pPr>
      <w:pStyle w:val="En-tte"/>
    </w:pPr>
    <w:r>
      <w:rPr>
        <w:noProof/>
      </w:rPr>
      <w:pict w14:anchorId="43D47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47500" o:spid="_x0000_s1025"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C96"/>
    <w:multiLevelType w:val="hybridMultilevel"/>
    <w:tmpl w:val="26AA977E"/>
    <w:lvl w:ilvl="0" w:tplc="FFFFFFFF">
      <w:numFmt w:val="bullet"/>
      <w:lvlText w:val=""/>
      <w:lvlJc w:val="left"/>
      <w:pPr>
        <w:tabs>
          <w:tab w:val="num" w:pos="360"/>
        </w:tabs>
        <w:ind w:left="360" w:hanging="360"/>
      </w:pPr>
      <w:rPr>
        <w:rFonts w:ascii="Symbol" w:eastAsia="Times New Roman" w:hAnsi="Symbol" w:cs="Times New Roman" w:hint="default"/>
      </w:rPr>
    </w:lvl>
    <w:lvl w:ilvl="1" w:tplc="040C000D">
      <w:start w:val="1"/>
      <w:numFmt w:val="bullet"/>
      <w:lvlText w:val=""/>
      <w:lvlJc w:val="left"/>
      <w:pPr>
        <w:ind w:left="1211"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E7D1D"/>
    <w:multiLevelType w:val="hybridMultilevel"/>
    <w:tmpl w:val="2FD0AD88"/>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1713CF0"/>
    <w:multiLevelType w:val="hybridMultilevel"/>
    <w:tmpl w:val="206C4B56"/>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131838FD"/>
    <w:multiLevelType w:val="hybridMultilevel"/>
    <w:tmpl w:val="11ECE970"/>
    <w:lvl w:ilvl="0" w:tplc="60A296F0">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D40F9"/>
    <w:multiLevelType w:val="hybridMultilevel"/>
    <w:tmpl w:val="6E728D94"/>
    <w:lvl w:ilvl="0" w:tplc="D018B2BC">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447980"/>
    <w:multiLevelType w:val="hybridMultilevel"/>
    <w:tmpl w:val="CD0A9C06"/>
    <w:lvl w:ilvl="0" w:tplc="FFFFFFFF">
      <w:numFmt w:val="bullet"/>
      <w:lvlText w:val=""/>
      <w:lvlJc w:val="left"/>
      <w:pPr>
        <w:tabs>
          <w:tab w:val="num" w:pos="360"/>
        </w:tabs>
        <w:ind w:left="360" w:hanging="360"/>
      </w:pPr>
      <w:rPr>
        <w:rFonts w:ascii="Symbol" w:eastAsia="Times New Roman" w:hAnsi="Symbol" w:cs="Times New Roman" w:hint="default"/>
      </w:rPr>
    </w:lvl>
    <w:lvl w:ilvl="1" w:tplc="040C000D">
      <w:start w:val="1"/>
      <w:numFmt w:val="bullet"/>
      <w:lvlText w:val=""/>
      <w:lvlJc w:val="left"/>
      <w:pPr>
        <w:ind w:left="1069"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325D8"/>
    <w:multiLevelType w:val="hybridMultilevel"/>
    <w:tmpl w:val="E718FF46"/>
    <w:lvl w:ilvl="0" w:tplc="AC9EC49E">
      <w:start w:val="1"/>
      <w:numFmt w:val="bullet"/>
      <w:lvlText w:val="·"/>
      <w:lvlJc w:val="left"/>
      <w:pPr>
        <w:ind w:left="927" w:hanging="360"/>
      </w:pPr>
      <w:rPr>
        <w:rFonts w:ascii="Symbol" w:hAnsi="Symbol" w:hint="default"/>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614C71A6"/>
    <w:multiLevelType w:val="hybridMultilevel"/>
    <w:tmpl w:val="E91A2B1A"/>
    <w:lvl w:ilvl="0" w:tplc="61DED92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DC03D90"/>
    <w:multiLevelType w:val="hybridMultilevel"/>
    <w:tmpl w:val="D8EC87F8"/>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762A6A2C"/>
    <w:multiLevelType w:val="hybridMultilevel"/>
    <w:tmpl w:val="F3382ABA"/>
    <w:lvl w:ilvl="0" w:tplc="FFFFFFFF">
      <w:numFmt w:val="bullet"/>
      <w:lvlText w:val=""/>
      <w:lvlJc w:val="left"/>
      <w:pPr>
        <w:tabs>
          <w:tab w:val="num" w:pos="360"/>
        </w:tabs>
        <w:ind w:left="360" w:hanging="360"/>
      </w:pPr>
      <w:rPr>
        <w:rFonts w:ascii="Symbol" w:eastAsia="Times New Roman" w:hAnsi="Symbol" w:cs="Times New Roman" w:hint="default"/>
      </w:rPr>
    </w:lvl>
    <w:lvl w:ilvl="1" w:tplc="040C000D">
      <w:start w:val="1"/>
      <w:numFmt w:val="bullet"/>
      <w:lvlText w:val=""/>
      <w:lvlJc w:val="left"/>
      <w:pPr>
        <w:ind w:left="1211"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E4338"/>
    <w:multiLevelType w:val="hybridMultilevel"/>
    <w:tmpl w:val="01961BA8"/>
    <w:lvl w:ilvl="0" w:tplc="FFFFFFFF">
      <w:numFmt w:val="bullet"/>
      <w:lvlText w:val=""/>
      <w:lvlJc w:val="left"/>
      <w:pPr>
        <w:tabs>
          <w:tab w:val="num" w:pos="360"/>
        </w:tabs>
        <w:ind w:left="360" w:hanging="360"/>
      </w:pPr>
      <w:rPr>
        <w:rFonts w:ascii="Symbol" w:eastAsia="Times New Roman" w:hAnsi="Symbol" w:cs="Times New Roman" w:hint="default"/>
      </w:rPr>
    </w:lvl>
    <w:lvl w:ilvl="1" w:tplc="040C000D">
      <w:start w:val="1"/>
      <w:numFmt w:val="bullet"/>
      <w:lvlText w:val=""/>
      <w:lvlJc w:val="left"/>
      <w:pPr>
        <w:ind w:left="1211"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837C5"/>
    <w:multiLevelType w:val="hybridMultilevel"/>
    <w:tmpl w:val="043859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736707628">
    <w:abstractNumId w:val="5"/>
  </w:num>
  <w:num w:numId="2" w16cid:durableId="42992175">
    <w:abstractNumId w:val="10"/>
  </w:num>
  <w:num w:numId="3" w16cid:durableId="441917789">
    <w:abstractNumId w:val="9"/>
  </w:num>
  <w:num w:numId="4" w16cid:durableId="924802118">
    <w:abstractNumId w:val="0"/>
  </w:num>
  <w:num w:numId="5" w16cid:durableId="1745184377">
    <w:abstractNumId w:val="1"/>
  </w:num>
  <w:num w:numId="6" w16cid:durableId="1936859878">
    <w:abstractNumId w:val="8"/>
  </w:num>
  <w:num w:numId="7" w16cid:durableId="2077897244">
    <w:abstractNumId w:val="6"/>
  </w:num>
  <w:num w:numId="8" w16cid:durableId="2088451938">
    <w:abstractNumId w:val="11"/>
  </w:num>
  <w:num w:numId="9" w16cid:durableId="516894746">
    <w:abstractNumId w:val="2"/>
  </w:num>
  <w:num w:numId="10" w16cid:durableId="761755127">
    <w:abstractNumId w:val="3"/>
  </w:num>
  <w:num w:numId="11" w16cid:durableId="5302188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4416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10"/>
    <w:rsid w:val="00025323"/>
    <w:rsid w:val="00063E39"/>
    <w:rsid w:val="000A1A6F"/>
    <w:rsid w:val="00130B9F"/>
    <w:rsid w:val="00135475"/>
    <w:rsid w:val="00166FD2"/>
    <w:rsid w:val="0018178E"/>
    <w:rsid w:val="00183841"/>
    <w:rsid w:val="001A6AAD"/>
    <w:rsid w:val="001E0F89"/>
    <w:rsid w:val="0021617B"/>
    <w:rsid w:val="00216CDC"/>
    <w:rsid w:val="002436DB"/>
    <w:rsid w:val="0025517E"/>
    <w:rsid w:val="0028521F"/>
    <w:rsid w:val="00291D17"/>
    <w:rsid w:val="00293C72"/>
    <w:rsid w:val="002F7610"/>
    <w:rsid w:val="003032DD"/>
    <w:rsid w:val="00327B92"/>
    <w:rsid w:val="003733A9"/>
    <w:rsid w:val="00393598"/>
    <w:rsid w:val="003D1230"/>
    <w:rsid w:val="0042462C"/>
    <w:rsid w:val="00460540"/>
    <w:rsid w:val="00504148"/>
    <w:rsid w:val="00526917"/>
    <w:rsid w:val="00571D4E"/>
    <w:rsid w:val="00577744"/>
    <w:rsid w:val="00581F34"/>
    <w:rsid w:val="0058484B"/>
    <w:rsid w:val="005D5954"/>
    <w:rsid w:val="0061066B"/>
    <w:rsid w:val="00612BD8"/>
    <w:rsid w:val="00640B4F"/>
    <w:rsid w:val="00654F52"/>
    <w:rsid w:val="00684DE0"/>
    <w:rsid w:val="0071384C"/>
    <w:rsid w:val="007153F2"/>
    <w:rsid w:val="0073211C"/>
    <w:rsid w:val="00742D00"/>
    <w:rsid w:val="007526FB"/>
    <w:rsid w:val="00752DFB"/>
    <w:rsid w:val="007776DD"/>
    <w:rsid w:val="00781071"/>
    <w:rsid w:val="0078718B"/>
    <w:rsid w:val="007926F4"/>
    <w:rsid w:val="007943E2"/>
    <w:rsid w:val="007A6C46"/>
    <w:rsid w:val="007B3D05"/>
    <w:rsid w:val="007B762A"/>
    <w:rsid w:val="007D319B"/>
    <w:rsid w:val="007E3659"/>
    <w:rsid w:val="00830BAB"/>
    <w:rsid w:val="00834CC3"/>
    <w:rsid w:val="00835096"/>
    <w:rsid w:val="00852E58"/>
    <w:rsid w:val="008B2490"/>
    <w:rsid w:val="008B5FA7"/>
    <w:rsid w:val="008E7888"/>
    <w:rsid w:val="008F6572"/>
    <w:rsid w:val="00926A05"/>
    <w:rsid w:val="00926C46"/>
    <w:rsid w:val="009310C6"/>
    <w:rsid w:val="00935E5F"/>
    <w:rsid w:val="00976067"/>
    <w:rsid w:val="009F6FE0"/>
    <w:rsid w:val="00A87A81"/>
    <w:rsid w:val="00AB1CED"/>
    <w:rsid w:val="00AB475E"/>
    <w:rsid w:val="00AC6D17"/>
    <w:rsid w:val="00B03BAE"/>
    <w:rsid w:val="00B11FCA"/>
    <w:rsid w:val="00B1263D"/>
    <w:rsid w:val="00B14795"/>
    <w:rsid w:val="00B3741E"/>
    <w:rsid w:val="00B80831"/>
    <w:rsid w:val="00BD4D2C"/>
    <w:rsid w:val="00C2058F"/>
    <w:rsid w:val="00C40FCA"/>
    <w:rsid w:val="00C935D3"/>
    <w:rsid w:val="00CE2446"/>
    <w:rsid w:val="00D13885"/>
    <w:rsid w:val="00D23797"/>
    <w:rsid w:val="00D66C57"/>
    <w:rsid w:val="00D778CB"/>
    <w:rsid w:val="00D862C4"/>
    <w:rsid w:val="00D913BE"/>
    <w:rsid w:val="00DB0696"/>
    <w:rsid w:val="00DB3836"/>
    <w:rsid w:val="00DD605C"/>
    <w:rsid w:val="00E10E79"/>
    <w:rsid w:val="00E93DFF"/>
    <w:rsid w:val="00E9553A"/>
    <w:rsid w:val="00F27560"/>
    <w:rsid w:val="00F53037"/>
    <w:rsid w:val="00F94FC8"/>
    <w:rsid w:val="00FB0111"/>
    <w:rsid w:val="00FC416E"/>
    <w:rsid w:val="00FD1B1D"/>
    <w:rsid w:val="00FF3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47B1C"/>
  <w15:docId w15:val="{CB5D48B4-87E9-43D8-8AE3-40380DC6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1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F76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10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6">
    <w:name w:val="heading 6"/>
    <w:basedOn w:val="Normal"/>
    <w:next w:val="Normal"/>
    <w:link w:val="Titre6Car"/>
    <w:uiPriority w:val="9"/>
    <w:semiHidden/>
    <w:unhideWhenUsed/>
    <w:qFormat/>
    <w:rsid w:val="00781071"/>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7610"/>
    <w:pPr>
      <w:spacing w:before="100" w:beforeAutospacing="1" w:after="100" w:afterAutospacing="1"/>
    </w:pPr>
  </w:style>
  <w:style w:type="character" w:customStyle="1" w:styleId="Titre1Car">
    <w:name w:val="Titre 1 Car"/>
    <w:basedOn w:val="Policepardfaut"/>
    <w:link w:val="Titre1"/>
    <w:uiPriority w:val="9"/>
    <w:rsid w:val="002F7610"/>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2F7610"/>
    <w:pPr>
      <w:spacing w:before="240" w:line="256" w:lineRule="auto"/>
      <w:outlineLvl w:val="9"/>
    </w:pPr>
    <w:rPr>
      <w:rFonts w:ascii="Calibri Light" w:eastAsia="Times New Roman" w:hAnsi="Calibri Light" w:cs="Times New Roman"/>
      <w:b w:val="0"/>
      <w:bCs w:val="0"/>
      <w:color w:val="2E74B5"/>
      <w:sz w:val="32"/>
      <w:szCs w:val="32"/>
    </w:rPr>
  </w:style>
  <w:style w:type="paragraph" w:customStyle="1" w:styleId="titrebleubold2">
    <w:name w:val="titrebleubold2"/>
    <w:basedOn w:val="Normal"/>
    <w:rsid w:val="002F7610"/>
    <w:pPr>
      <w:spacing w:before="100" w:beforeAutospacing="1" w:after="100" w:afterAutospacing="1"/>
    </w:pPr>
    <w:rPr>
      <w:rFonts w:ascii="Tahoma" w:hAnsi="Tahoma" w:cs="Tahoma"/>
      <w:b/>
      <w:bCs/>
      <w:sz w:val="17"/>
      <w:szCs w:val="17"/>
    </w:rPr>
  </w:style>
  <w:style w:type="character" w:styleId="Accentuationintense">
    <w:name w:val="Intense Emphasis"/>
    <w:uiPriority w:val="21"/>
    <w:qFormat/>
    <w:rsid w:val="002F7610"/>
    <w:rPr>
      <w:i/>
      <w:iCs/>
      <w:color w:val="5B9BD5"/>
    </w:rPr>
  </w:style>
  <w:style w:type="character" w:styleId="Lienhypertexte">
    <w:name w:val="Hyperlink"/>
    <w:basedOn w:val="Policepardfaut"/>
    <w:uiPriority w:val="99"/>
    <w:unhideWhenUsed/>
    <w:rsid w:val="002F7610"/>
    <w:rPr>
      <w:color w:val="0000FF"/>
      <w:u w:val="single"/>
    </w:rPr>
  </w:style>
  <w:style w:type="paragraph" w:styleId="Sansinterligne">
    <w:name w:val="No Spacing"/>
    <w:uiPriority w:val="1"/>
    <w:qFormat/>
    <w:rsid w:val="002F7610"/>
    <w:pPr>
      <w:spacing w:after="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2F7610"/>
    <w:pPr>
      <w:jc w:val="both"/>
    </w:pPr>
  </w:style>
  <w:style w:type="character" w:customStyle="1" w:styleId="CorpsdetexteCar">
    <w:name w:val="Corps de texte Car"/>
    <w:basedOn w:val="Policepardfaut"/>
    <w:link w:val="Corpsdetexte"/>
    <w:semiHidden/>
    <w:rsid w:val="002F7610"/>
    <w:rPr>
      <w:rFonts w:ascii="Times New Roman" w:eastAsia="Times New Roman" w:hAnsi="Times New Roman" w:cs="Times New Roman"/>
      <w:sz w:val="24"/>
      <w:szCs w:val="24"/>
      <w:lang w:eastAsia="fr-FR"/>
    </w:rPr>
  </w:style>
  <w:style w:type="paragraph" w:customStyle="1" w:styleId="Texte">
    <w:name w:val="Texte"/>
    <w:autoRedefine/>
    <w:rsid w:val="007943E2"/>
    <w:pPr>
      <w:spacing w:after="0" w:line="240" w:lineRule="auto"/>
      <w:jc w:val="both"/>
    </w:pPr>
    <w:rPr>
      <w:rFonts w:eastAsia="Times New Roman" w:cstheme="minorHAnsi"/>
      <w:bCs/>
      <w:lang w:eastAsia="fr-FR"/>
    </w:rPr>
  </w:style>
  <w:style w:type="paragraph" w:customStyle="1" w:styleId="Alinea">
    <w:name w:val="Alinea"/>
    <w:basedOn w:val="Normal"/>
    <w:uiPriority w:val="99"/>
    <w:rsid w:val="00D862C4"/>
    <w:pPr>
      <w:tabs>
        <w:tab w:val="right" w:leader="dot" w:pos="7088"/>
      </w:tabs>
      <w:autoSpaceDE w:val="0"/>
      <w:autoSpaceDN w:val="0"/>
      <w:adjustRightInd w:val="0"/>
      <w:spacing w:before="150"/>
      <w:jc w:val="both"/>
    </w:pPr>
    <w:rPr>
      <w:rFonts w:ascii="Helvetica" w:hAnsi="Helvetica" w:cs="Helvetica"/>
      <w:b/>
      <w:bCs/>
      <w:sz w:val="20"/>
      <w:szCs w:val="20"/>
    </w:rPr>
  </w:style>
  <w:style w:type="paragraph" w:styleId="Paragraphedeliste">
    <w:name w:val="List Paragraph"/>
    <w:basedOn w:val="Normal"/>
    <w:uiPriority w:val="34"/>
    <w:qFormat/>
    <w:rsid w:val="007153F2"/>
    <w:pPr>
      <w:spacing w:after="200" w:line="276" w:lineRule="auto"/>
      <w:ind w:left="720"/>
    </w:pPr>
    <w:rPr>
      <w:rFonts w:ascii="Calibri" w:eastAsia="Calibri" w:hAnsi="Calibri"/>
      <w:sz w:val="22"/>
      <w:szCs w:val="22"/>
      <w:lang w:eastAsia="en-US"/>
    </w:rPr>
  </w:style>
  <w:style w:type="paragraph" w:customStyle="1" w:styleId="Tartq">
    <w:name w:val="Tartq"/>
    <w:basedOn w:val="Normal"/>
    <w:rsid w:val="00327B92"/>
    <w:pPr>
      <w:autoSpaceDE w:val="0"/>
      <w:autoSpaceDN w:val="0"/>
      <w:adjustRightInd w:val="0"/>
      <w:spacing w:before="470" w:after="50"/>
      <w:jc w:val="both"/>
    </w:pPr>
    <w:rPr>
      <w:rFonts w:ascii="Helvetica" w:hAnsi="Helvetica" w:cs="Helvetica"/>
      <w:b/>
      <w:bCs/>
    </w:rPr>
  </w:style>
  <w:style w:type="paragraph" w:styleId="Textedebulles">
    <w:name w:val="Balloon Text"/>
    <w:basedOn w:val="Normal"/>
    <w:link w:val="TextedebullesCar"/>
    <w:uiPriority w:val="99"/>
    <w:semiHidden/>
    <w:unhideWhenUsed/>
    <w:rsid w:val="007A6C46"/>
    <w:rPr>
      <w:rFonts w:ascii="Tahoma" w:hAnsi="Tahoma" w:cs="Tahoma"/>
      <w:sz w:val="16"/>
      <w:szCs w:val="16"/>
    </w:rPr>
  </w:style>
  <w:style w:type="character" w:customStyle="1" w:styleId="TextedebullesCar">
    <w:name w:val="Texte de bulles Car"/>
    <w:basedOn w:val="Policepardfaut"/>
    <w:link w:val="Textedebulles"/>
    <w:uiPriority w:val="99"/>
    <w:semiHidden/>
    <w:rsid w:val="007A6C46"/>
    <w:rPr>
      <w:rFonts w:ascii="Tahoma" w:eastAsia="Times New Roman" w:hAnsi="Tahoma" w:cs="Tahoma"/>
      <w:sz w:val="16"/>
      <w:szCs w:val="16"/>
      <w:lang w:eastAsia="fr-FR"/>
    </w:rPr>
  </w:style>
  <w:style w:type="paragraph" w:customStyle="1" w:styleId="GTexteTiret">
    <w:name w:val="GTexteTiret"/>
    <w:basedOn w:val="Normal"/>
    <w:uiPriority w:val="99"/>
    <w:semiHidden/>
    <w:rsid w:val="0025517E"/>
    <w:pPr>
      <w:suppressAutoHyphens/>
      <w:ind w:left="1260" w:hanging="360"/>
    </w:pPr>
    <w:rPr>
      <w:szCs w:val="20"/>
    </w:rPr>
  </w:style>
  <w:style w:type="paragraph" w:customStyle="1" w:styleId="GTexte">
    <w:name w:val="GTexte"/>
    <w:basedOn w:val="Normal"/>
    <w:uiPriority w:val="99"/>
    <w:semiHidden/>
    <w:rsid w:val="007D319B"/>
    <w:pPr>
      <w:suppressAutoHyphens/>
      <w:ind w:left="720" w:firstLine="1"/>
    </w:pPr>
    <w:rPr>
      <w:szCs w:val="20"/>
    </w:rPr>
  </w:style>
  <w:style w:type="paragraph" w:customStyle="1" w:styleId="GTitre">
    <w:name w:val="GTitre"/>
    <w:basedOn w:val="Normal"/>
    <w:uiPriority w:val="99"/>
    <w:semiHidden/>
    <w:rsid w:val="00684DE0"/>
    <w:pPr>
      <w:suppressAutoHyphens/>
    </w:pPr>
    <w:rPr>
      <w:b/>
      <w:szCs w:val="20"/>
      <w:u w:val="single"/>
    </w:rPr>
  </w:style>
  <w:style w:type="paragraph" w:customStyle="1" w:styleId="GtitreArt">
    <w:name w:val="GtitreArt"/>
    <w:basedOn w:val="Normal"/>
    <w:uiPriority w:val="99"/>
    <w:semiHidden/>
    <w:rsid w:val="00D13885"/>
    <w:pPr>
      <w:suppressAutoHyphens/>
      <w:ind w:left="360" w:firstLine="1"/>
    </w:pPr>
    <w:rPr>
      <w:b/>
      <w:szCs w:val="20"/>
      <w:u w:val="single"/>
    </w:rPr>
  </w:style>
  <w:style w:type="paragraph" w:customStyle="1" w:styleId="Gtextetirtettiret">
    <w:name w:val="Gtextetirtettiret"/>
    <w:basedOn w:val="GTexteTiret"/>
    <w:uiPriority w:val="99"/>
    <w:semiHidden/>
    <w:rsid w:val="00852E58"/>
    <w:pPr>
      <w:ind w:left="1620"/>
    </w:pPr>
  </w:style>
  <w:style w:type="paragraph" w:styleId="Retraitcorpsdetexte3">
    <w:name w:val="Body Text Indent 3"/>
    <w:basedOn w:val="Normal"/>
    <w:link w:val="Retraitcorpsdetexte3Car"/>
    <w:uiPriority w:val="99"/>
    <w:semiHidden/>
    <w:unhideWhenUsed/>
    <w:rsid w:val="00742D0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42D00"/>
    <w:rPr>
      <w:rFonts w:ascii="Times New Roman" w:eastAsia="Times New Roman" w:hAnsi="Times New Roman" w:cs="Times New Roman"/>
      <w:sz w:val="16"/>
      <w:szCs w:val="16"/>
      <w:lang w:eastAsia="fr-FR"/>
    </w:rPr>
  </w:style>
  <w:style w:type="paragraph" w:styleId="En-tte">
    <w:name w:val="header"/>
    <w:basedOn w:val="Normal"/>
    <w:link w:val="En-tteCar"/>
    <w:uiPriority w:val="99"/>
    <w:unhideWhenUsed/>
    <w:rsid w:val="00BD4D2C"/>
    <w:pPr>
      <w:tabs>
        <w:tab w:val="center" w:pos="4536"/>
        <w:tab w:val="right" w:pos="9072"/>
      </w:tabs>
    </w:pPr>
  </w:style>
  <w:style w:type="character" w:customStyle="1" w:styleId="En-tteCar">
    <w:name w:val="En-tête Car"/>
    <w:basedOn w:val="Policepardfaut"/>
    <w:link w:val="En-tte"/>
    <w:uiPriority w:val="99"/>
    <w:rsid w:val="00BD4D2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D4D2C"/>
    <w:pPr>
      <w:tabs>
        <w:tab w:val="center" w:pos="4536"/>
        <w:tab w:val="right" w:pos="9072"/>
      </w:tabs>
    </w:pPr>
  </w:style>
  <w:style w:type="character" w:customStyle="1" w:styleId="PieddepageCar">
    <w:name w:val="Pied de page Car"/>
    <w:basedOn w:val="Policepardfaut"/>
    <w:link w:val="Pieddepage"/>
    <w:uiPriority w:val="99"/>
    <w:rsid w:val="00BD4D2C"/>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81071"/>
    <w:rPr>
      <w:rFonts w:asciiTheme="majorHAnsi" w:eastAsiaTheme="majorEastAsia" w:hAnsiTheme="majorHAnsi" w:cstheme="majorBidi"/>
      <w:color w:val="365F91" w:themeColor="accent1" w:themeShade="BF"/>
      <w:sz w:val="26"/>
      <w:szCs w:val="26"/>
      <w:lang w:eastAsia="fr-FR"/>
    </w:rPr>
  </w:style>
  <w:style w:type="character" w:customStyle="1" w:styleId="Titre6Car">
    <w:name w:val="Titre 6 Car"/>
    <w:basedOn w:val="Policepardfaut"/>
    <w:link w:val="Titre6"/>
    <w:uiPriority w:val="9"/>
    <w:semiHidden/>
    <w:rsid w:val="00781071"/>
    <w:rPr>
      <w:rFonts w:asciiTheme="majorHAnsi" w:eastAsiaTheme="majorEastAsia" w:hAnsiTheme="majorHAnsi" w:cstheme="majorBidi"/>
      <w:color w:val="243F60" w:themeColor="accent1" w:themeShade="7F"/>
      <w:sz w:val="24"/>
      <w:szCs w:val="24"/>
      <w:lang w:eastAsia="fr-FR"/>
    </w:rPr>
  </w:style>
  <w:style w:type="paragraph" w:customStyle="1" w:styleId="date">
    <w:name w:val="date"/>
    <w:basedOn w:val="Normal"/>
    <w:rsid w:val="00781071"/>
    <w:pPr>
      <w:spacing w:before="100" w:beforeAutospacing="1" w:after="100" w:afterAutospacing="1"/>
    </w:pPr>
  </w:style>
  <w:style w:type="character" w:styleId="Mentionnonrsolue">
    <w:name w:val="Unresolved Mention"/>
    <w:basedOn w:val="Policepardfaut"/>
    <w:uiPriority w:val="99"/>
    <w:semiHidden/>
    <w:unhideWhenUsed/>
    <w:rsid w:val="0028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233">
      <w:bodyDiv w:val="1"/>
      <w:marLeft w:val="0"/>
      <w:marRight w:val="0"/>
      <w:marTop w:val="0"/>
      <w:marBottom w:val="0"/>
      <w:divBdr>
        <w:top w:val="none" w:sz="0" w:space="0" w:color="auto"/>
        <w:left w:val="none" w:sz="0" w:space="0" w:color="auto"/>
        <w:bottom w:val="none" w:sz="0" w:space="0" w:color="auto"/>
        <w:right w:val="none" w:sz="0" w:space="0" w:color="auto"/>
      </w:divBdr>
    </w:div>
    <w:div w:id="217479300">
      <w:bodyDiv w:val="1"/>
      <w:marLeft w:val="0"/>
      <w:marRight w:val="0"/>
      <w:marTop w:val="0"/>
      <w:marBottom w:val="0"/>
      <w:divBdr>
        <w:top w:val="none" w:sz="0" w:space="0" w:color="auto"/>
        <w:left w:val="none" w:sz="0" w:space="0" w:color="auto"/>
        <w:bottom w:val="none" w:sz="0" w:space="0" w:color="auto"/>
        <w:right w:val="none" w:sz="0" w:space="0" w:color="auto"/>
      </w:divBdr>
    </w:div>
    <w:div w:id="321348301">
      <w:bodyDiv w:val="1"/>
      <w:marLeft w:val="0"/>
      <w:marRight w:val="0"/>
      <w:marTop w:val="0"/>
      <w:marBottom w:val="0"/>
      <w:divBdr>
        <w:top w:val="none" w:sz="0" w:space="0" w:color="auto"/>
        <w:left w:val="none" w:sz="0" w:space="0" w:color="auto"/>
        <w:bottom w:val="none" w:sz="0" w:space="0" w:color="auto"/>
        <w:right w:val="none" w:sz="0" w:space="0" w:color="auto"/>
      </w:divBdr>
      <w:divsChild>
        <w:div w:id="1691831762">
          <w:marLeft w:val="0"/>
          <w:marRight w:val="0"/>
          <w:marTop w:val="0"/>
          <w:marBottom w:val="0"/>
          <w:divBdr>
            <w:top w:val="none" w:sz="0" w:space="0" w:color="auto"/>
            <w:left w:val="none" w:sz="0" w:space="0" w:color="auto"/>
            <w:bottom w:val="none" w:sz="0" w:space="0" w:color="auto"/>
            <w:right w:val="none" w:sz="0" w:space="0" w:color="auto"/>
          </w:divBdr>
        </w:div>
        <w:div w:id="294138417">
          <w:marLeft w:val="0"/>
          <w:marRight w:val="0"/>
          <w:marTop w:val="0"/>
          <w:marBottom w:val="0"/>
          <w:divBdr>
            <w:top w:val="none" w:sz="0" w:space="0" w:color="auto"/>
            <w:left w:val="none" w:sz="0" w:space="0" w:color="auto"/>
            <w:bottom w:val="none" w:sz="0" w:space="0" w:color="auto"/>
            <w:right w:val="none" w:sz="0" w:space="0" w:color="auto"/>
          </w:divBdr>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59599121">
          <w:marLeft w:val="0"/>
          <w:marRight w:val="0"/>
          <w:marTop w:val="0"/>
          <w:marBottom w:val="0"/>
          <w:divBdr>
            <w:top w:val="none" w:sz="0" w:space="0" w:color="auto"/>
            <w:left w:val="none" w:sz="0" w:space="0" w:color="auto"/>
            <w:bottom w:val="none" w:sz="0" w:space="0" w:color="auto"/>
            <w:right w:val="none" w:sz="0" w:space="0" w:color="auto"/>
          </w:divBdr>
        </w:div>
        <w:div w:id="1672023242">
          <w:marLeft w:val="0"/>
          <w:marRight w:val="0"/>
          <w:marTop w:val="0"/>
          <w:marBottom w:val="0"/>
          <w:divBdr>
            <w:top w:val="none" w:sz="0" w:space="0" w:color="auto"/>
            <w:left w:val="none" w:sz="0" w:space="0" w:color="auto"/>
            <w:bottom w:val="none" w:sz="0" w:space="0" w:color="auto"/>
            <w:right w:val="none" w:sz="0" w:space="0" w:color="auto"/>
          </w:divBdr>
        </w:div>
      </w:divsChild>
    </w:div>
    <w:div w:id="566262038">
      <w:bodyDiv w:val="1"/>
      <w:marLeft w:val="0"/>
      <w:marRight w:val="0"/>
      <w:marTop w:val="0"/>
      <w:marBottom w:val="0"/>
      <w:divBdr>
        <w:top w:val="none" w:sz="0" w:space="0" w:color="auto"/>
        <w:left w:val="none" w:sz="0" w:space="0" w:color="auto"/>
        <w:bottom w:val="none" w:sz="0" w:space="0" w:color="auto"/>
        <w:right w:val="none" w:sz="0" w:space="0" w:color="auto"/>
      </w:divBdr>
    </w:div>
    <w:div w:id="1306592511">
      <w:bodyDiv w:val="1"/>
      <w:marLeft w:val="0"/>
      <w:marRight w:val="0"/>
      <w:marTop w:val="0"/>
      <w:marBottom w:val="0"/>
      <w:divBdr>
        <w:top w:val="none" w:sz="0" w:space="0" w:color="auto"/>
        <w:left w:val="none" w:sz="0" w:space="0" w:color="auto"/>
        <w:bottom w:val="none" w:sz="0" w:space="0" w:color="auto"/>
        <w:right w:val="none" w:sz="0" w:space="0" w:color="auto"/>
      </w:divBdr>
      <w:divsChild>
        <w:div w:id="1746489478">
          <w:marLeft w:val="0"/>
          <w:marRight w:val="0"/>
          <w:marTop w:val="0"/>
          <w:marBottom w:val="0"/>
          <w:divBdr>
            <w:top w:val="none" w:sz="0" w:space="0" w:color="auto"/>
            <w:left w:val="none" w:sz="0" w:space="0" w:color="auto"/>
            <w:bottom w:val="none" w:sz="0" w:space="0" w:color="auto"/>
            <w:right w:val="none" w:sz="0" w:space="0" w:color="auto"/>
          </w:divBdr>
        </w:div>
        <w:div w:id="1191382399">
          <w:marLeft w:val="0"/>
          <w:marRight w:val="0"/>
          <w:marTop w:val="0"/>
          <w:marBottom w:val="0"/>
          <w:divBdr>
            <w:top w:val="none" w:sz="0" w:space="0" w:color="auto"/>
            <w:left w:val="none" w:sz="0" w:space="0" w:color="auto"/>
            <w:bottom w:val="none" w:sz="0" w:space="0" w:color="auto"/>
            <w:right w:val="none" w:sz="0" w:space="0" w:color="auto"/>
          </w:divBdr>
        </w:div>
      </w:divsChild>
    </w:div>
    <w:div w:id="1583637286">
      <w:bodyDiv w:val="1"/>
      <w:marLeft w:val="0"/>
      <w:marRight w:val="0"/>
      <w:marTop w:val="0"/>
      <w:marBottom w:val="0"/>
      <w:divBdr>
        <w:top w:val="none" w:sz="0" w:space="0" w:color="auto"/>
        <w:left w:val="none" w:sz="0" w:space="0" w:color="auto"/>
        <w:bottom w:val="none" w:sz="0" w:space="0" w:color="auto"/>
        <w:right w:val="none" w:sz="0" w:space="0" w:color="auto"/>
      </w:divBdr>
    </w:div>
    <w:div w:id="1955553918">
      <w:bodyDiv w:val="1"/>
      <w:marLeft w:val="0"/>
      <w:marRight w:val="0"/>
      <w:marTop w:val="0"/>
      <w:marBottom w:val="0"/>
      <w:divBdr>
        <w:top w:val="none" w:sz="0" w:space="0" w:color="auto"/>
        <w:left w:val="none" w:sz="0" w:space="0" w:color="auto"/>
        <w:bottom w:val="none" w:sz="0" w:space="0" w:color="auto"/>
        <w:right w:val="none" w:sz="0" w:space="0" w:color="auto"/>
      </w:divBdr>
    </w:div>
    <w:div w:id="21014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0824&amp;dateTexte=&amp;categorieLien=cid" TargetMode="External"/><Relationship Id="rId13" Type="http://schemas.openxmlformats.org/officeDocument/2006/relationships/hyperlink" Target="https://www.legifrance.gouv.fr/affichCodeArticle.do?cidTexte=LEGITEXT000006070719&amp;idArticle=LEGIARTI000006417706&amp;dateTexte=&amp;categorieLien=cid" TargetMode="External"/><Relationship Id="rId18" Type="http://schemas.openxmlformats.org/officeDocument/2006/relationships/hyperlink" Target="https://www.legifrance.gouv.fr/affichTexteArticle.do?cidTexte=JORFTEXT000033558528&amp;idArticle=JORFARTI000033558661&amp;categorieLien=cid" TargetMode="External"/><Relationship Id="rId26" Type="http://schemas.openxmlformats.org/officeDocument/2006/relationships/hyperlink" Target="https://www.legifrance.gouv.fr/affichCodeArticle.do?cidTexte=LEGITEXT000006072050&amp;idArticle=LEGIARTI000006900825&amp;dateTexte=&amp;categorieLien=cid"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2050&amp;idArticle=LEGIARTI000006900818&amp;dateTexte=&amp;categorieLien=ci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06900825&amp;dateTexte=&amp;categorieLien=cid" TargetMode="External"/><Relationship Id="rId17" Type="http://schemas.openxmlformats.org/officeDocument/2006/relationships/hyperlink" Target="https://www.legifrance.gouv.fr/affichTexteArticle.do?cidTexte=JORFTEXT000033558528&amp;idArticle=LEGIARTI000045389744&amp;dateTexte=&amp;categorieLien=cid" TargetMode="External"/><Relationship Id="rId25" Type="http://schemas.openxmlformats.org/officeDocument/2006/relationships/hyperlink" Target="https://www.legifrance.gouv.fr/affichCodeArticle.do?cidTexte=LEGITEXT000006072050&amp;idArticle=LEGIARTI000006900819&amp;dateTexte=&amp;categorieLien=c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45389794&amp;dateTexte=&amp;categorieLien=cid" TargetMode="External"/><Relationship Id="rId20" Type="http://schemas.openxmlformats.org/officeDocument/2006/relationships/hyperlink" Target="https://www.legifrance.gouv.fr/affichCodeArticle.do?cidTexte=LEGITEXT000006072050&amp;idArticle=LEGIARTI000006900824&amp;dateTexte=&amp;categorieLien=ci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33558528&amp;idArticle=JORFARTI000033558661&amp;categorieLien=cid" TargetMode="External"/><Relationship Id="rId24" Type="http://schemas.openxmlformats.org/officeDocument/2006/relationships/hyperlink" Target="https://www.legifrance.gouv.fr/affichCodeArticle.do?cidTexte=LEGITEXT000006072050&amp;idArticle=LEGIARTI000006900823&amp;dateTexte=&amp;categorieLien=ci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06901871&amp;dateTexte=&amp;categorieLien=cid" TargetMode="External"/><Relationship Id="rId23" Type="http://schemas.openxmlformats.org/officeDocument/2006/relationships/hyperlink" Target="https://www.legifrance.gouv.fr/affichCodeArticle.do?cidTexte=LEGITEXT000006072050&amp;idArticle=LEGIARTI000006900831&amp;dateTexte=&amp;categorieLien=cid" TargetMode="External"/><Relationship Id="rId28" Type="http://schemas.openxmlformats.org/officeDocument/2006/relationships/hyperlink" Target="http://www.legifrance.gouv.fr/loda/id/JORFTEXT000033558528/" TargetMode="External"/><Relationship Id="rId10" Type="http://schemas.openxmlformats.org/officeDocument/2006/relationships/hyperlink" Target="https://www.legifrance.gouv.fr/affichTexteArticle.do?cidTexte=JORFTEXT000033558528&amp;idArticle=LEGIARTI000045389744&amp;dateTexte=&amp;categorieLien=cid" TargetMode="External"/><Relationship Id="rId19" Type="http://schemas.openxmlformats.org/officeDocument/2006/relationships/hyperlink" Target="https://www.legifrance.gouv.fr/affichCodeArticle.do?cidTexte=LEGITEXT000006072050&amp;idArticle=LEGIARTI000006900818&amp;dateTexte=&amp;categorieLien=ci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45389794&amp;dateTexte=&amp;categorieLien=cid" TargetMode="External"/><Relationship Id="rId14" Type="http://schemas.openxmlformats.org/officeDocument/2006/relationships/hyperlink" Target="https://www.legifrance.gouv.fr/affichCodeArticle.do?cidTexte=LEGITEXT000006072050&amp;idArticle=LEGIARTI000037380147&amp;dateTexte=&amp;categorieLien=cid" TargetMode="External"/><Relationship Id="rId22" Type="http://schemas.openxmlformats.org/officeDocument/2006/relationships/hyperlink" Target="https://www.legifrance.gouv.fr/affichCodeArticle.do?cidTexte=LEGITEXT000006072050&amp;idArticle=LEGIARTI000006900824&amp;dateTexte=&amp;categorieLien=cid" TargetMode="External"/><Relationship Id="rId27" Type="http://schemas.openxmlformats.org/officeDocument/2006/relationships/hyperlink" Target="https://www.legifrance.gouv.fr/affichCodeArticle.do?cidTexte=LEGITEXT000006070719&amp;idArticle=LEGIARTI000006417308&amp;dateTexte=&amp;categorieLien=cid" TargetMode="External"/><Relationship Id="rId3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43E4-C29F-4A02-92A7-B32838DD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8354</Words>
  <Characters>45947</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 Barbier</cp:lastModifiedBy>
  <cp:revision>57</cp:revision>
  <cp:lastPrinted>2019-10-28T17:32:00Z</cp:lastPrinted>
  <dcterms:created xsi:type="dcterms:W3CDTF">2023-03-31T13:30:00Z</dcterms:created>
  <dcterms:modified xsi:type="dcterms:W3CDTF">2023-03-31T14:42:00Z</dcterms:modified>
</cp:coreProperties>
</file>